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62" w:rsidRDefault="00971362" w:rsidP="00971362">
      <w:pPr>
        <w:pStyle w:val="3"/>
        <w:pBdr>
          <w:bottom w:val="single" w:sz="12" w:space="1" w:color="auto"/>
        </w:pBdr>
      </w:pPr>
      <w:bookmarkStart w:id="0" w:name="bookmark1491"/>
      <w:bookmarkStart w:id="1" w:name="_Toc105502793"/>
      <w:r w:rsidRPr="0041654E">
        <w:t>2.1.17 ХИМИЯ</w:t>
      </w:r>
      <w:bookmarkEnd w:id="0"/>
      <w:bookmarkEnd w:id="1"/>
    </w:p>
    <w:p w:rsidR="00971362" w:rsidRPr="0041654E" w:rsidRDefault="00971362" w:rsidP="00971362"/>
    <w:p w:rsidR="00971362" w:rsidRPr="00EB2D57" w:rsidRDefault="00971362" w:rsidP="00971362">
      <w:pPr>
        <w:pStyle w:val="1"/>
        <w:spacing w:after="540" w:line="257" w:lineRule="auto"/>
        <w:jc w:val="both"/>
        <w:rPr>
          <w:color w:val="auto"/>
        </w:rPr>
      </w:pPr>
      <w:r w:rsidRPr="00EB2D57">
        <w:rPr>
          <w:color w:val="auto"/>
        </w:rPr>
        <w:t xml:space="preserve">Примерная рабочая 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химии, а также на основе Примерной программы воспитания обучающихся при получении основного общего образования и с учётом Концепции преподавания учебного предмета «Химия» в образовательных организациях Российской Федерации, реализующих основные общеобразовательные программы (утв. Решением Коллегии </w:t>
      </w:r>
      <w:proofErr w:type="spellStart"/>
      <w:r w:rsidRPr="00EB2D57">
        <w:rPr>
          <w:color w:val="auto"/>
        </w:rPr>
        <w:t>Минпросвещения</w:t>
      </w:r>
      <w:proofErr w:type="spellEnd"/>
      <w:r w:rsidRPr="00EB2D57">
        <w:rPr>
          <w:color w:val="auto"/>
        </w:rPr>
        <w:t xml:space="preserve"> России, протокол от 03.12.2019 </w:t>
      </w:r>
      <w:r w:rsidRPr="00EB2D57">
        <w:rPr>
          <w:color w:val="auto"/>
          <w:lang w:val="en-US" w:bidi="en-US"/>
        </w:rPr>
        <w:t>N</w:t>
      </w:r>
      <w:r w:rsidRPr="00EB2D57">
        <w:rPr>
          <w:color w:val="auto"/>
          <w:lang w:bidi="en-US"/>
        </w:rPr>
        <w:t xml:space="preserve"> </w:t>
      </w:r>
      <w:r w:rsidRPr="00EB2D57">
        <w:rPr>
          <w:color w:val="auto"/>
        </w:rPr>
        <w:t>ПК-4вн).</w:t>
      </w:r>
    </w:p>
    <w:p w:rsidR="00971362" w:rsidRDefault="00971362" w:rsidP="00971362">
      <w:pPr>
        <w:pStyle w:val="a6"/>
        <w:pBdr>
          <w:bottom w:val="single" w:sz="12" w:space="1" w:color="auto"/>
        </w:pBdr>
      </w:pPr>
      <w:bookmarkStart w:id="2" w:name="bookmark1493"/>
      <w:r w:rsidRPr="00EB2D57">
        <w:t>ПОЯСНИТЕЛЬНАЯ ЗАПИСКА</w:t>
      </w:r>
      <w:bookmarkEnd w:id="2"/>
    </w:p>
    <w:p w:rsidR="00971362" w:rsidRPr="00EB2D57" w:rsidRDefault="00971362" w:rsidP="00971362">
      <w:pPr>
        <w:pStyle w:val="a6"/>
      </w:pPr>
    </w:p>
    <w:p w:rsidR="00971362" w:rsidRPr="00EB2D57" w:rsidRDefault="00971362" w:rsidP="00971362">
      <w:pPr>
        <w:pStyle w:val="1"/>
        <w:spacing w:line="257" w:lineRule="auto"/>
        <w:jc w:val="both"/>
        <w:rPr>
          <w:color w:val="auto"/>
        </w:rPr>
      </w:pPr>
      <w:r w:rsidRPr="00EB2D57">
        <w:rPr>
          <w:color w:val="auto"/>
        </w:rPr>
        <w:t xml:space="preserve">Согласно своему назначению примерная рабочая программа является ориентиром для составления рабочих авторских программ: она даёт представление о целях, общей стратегии обучения, воспитания и развития обучающихся средствами учебного предмета «Химия»; устанавливает обязательное предметное содержание, предусматривает распределение его по классам и структурирование его по разделам и темам курса, определяет количественные и качественные характеристики содержания; даёт примерное распределение учебных часов по тематическим разделам курса и рекомендуемую (примерную) последовательность их изучения с учётом </w:t>
      </w:r>
      <w:proofErr w:type="spellStart"/>
      <w:r w:rsidRPr="00EB2D57">
        <w:rPr>
          <w:color w:val="auto"/>
        </w:rPr>
        <w:t>межпредметных</w:t>
      </w:r>
      <w:proofErr w:type="spellEnd"/>
      <w:r w:rsidRPr="00EB2D57">
        <w:rPr>
          <w:color w:val="auto"/>
        </w:rPr>
        <w:t xml:space="preserve"> и </w:t>
      </w:r>
      <w:proofErr w:type="spellStart"/>
      <w:r w:rsidRPr="00EB2D57">
        <w:rPr>
          <w:color w:val="auto"/>
        </w:rPr>
        <w:t>внутрипредметных</w:t>
      </w:r>
      <w:proofErr w:type="spellEnd"/>
      <w:r w:rsidRPr="00EB2D57">
        <w:rPr>
          <w:color w:val="auto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деятельности/учебных действий ученика по освоению учебного содержания.</w:t>
      </w:r>
    </w:p>
    <w:p w:rsidR="00971362" w:rsidRDefault="00971362" w:rsidP="00971362">
      <w:pPr>
        <w:pStyle w:val="a6"/>
      </w:pPr>
      <w:bookmarkStart w:id="3" w:name="bookmark1495"/>
    </w:p>
    <w:p w:rsidR="00971362" w:rsidRPr="00EB2D57" w:rsidRDefault="00971362" w:rsidP="00971362">
      <w:pPr>
        <w:pStyle w:val="a6"/>
      </w:pPr>
      <w:r w:rsidRPr="00EB2D57">
        <w:t>ОБЩАЯ ХАРАКТЕРИСТИКА УЧЕБНОГО ПРЕДМЕТА «ХИМИЯ»</w:t>
      </w:r>
      <w:bookmarkEnd w:id="3"/>
    </w:p>
    <w:p w:rsidR="00971362" w:rsidRPr="00EB2D57" w:rsidRDefault="00971362" w:rsidP="00971362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Вклад учебного предмета «Химия» в достижение целей основного общего образования обусловлен во многом значением химической науки в познании законов природы, в развитии производительных сил общества и создании новой базы материальной культуры.</w:t>
      </w:r>
    </w:p>
    <w:p w:rsidR="00971362" w:rsidRPr="00EB2D57" w:rsidRDefault="00971362" w:rsidP="00971362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Химия как элемент системы естественных наук распространила своё влияние на все области человеческого существования, задала новое видение мира, стала неотъемлемым компонентом мировой культуры, необходимым условием жизни общества: знание химии служит основой для формирования мировоззрения человека, его представлений о материальном единстве мира; важную роль играют формируемые химией представления о взаимопревращениях энергии и об эволюции веществ в природе; современная химия направлена на решение глобальных проблем устойчивого развития человечества — сырьевой, энергетической, пищевой и экологической безопасности, проблем здравоохранения.</w:t>
      </w:r>
    </w:p>
    <w:p w:rsidR="00971362" w:rsidRPr="00EB2D57" w:rsidRDefault="00971362" w:rsidP="00971362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В условиях возрастающего значения химии в жизни общества существенно повысилась роль химического образования. В плане социализации оно является одним из условий формирования интеллекта личности и гармоничного её развития.</w:t>
      </w:r>
    </w:p>
    <w:p w:rsidR="00971362" w:rsidRPr="00EB2D57" w:rsidRDefault="00971362" w:rsidP="00971362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Современному человеку химические знания необходимы для приобретения общекультурного уровня, позволяющего уверенно трудиться в социуме и ответственно участвовать в многообразной жизни общества, для осознания важности разумного отношения к своему здоровью и здоровью других, к окружающей природной среде, для грамотного поведения при использовании различных материалов и химических веществ в повседневной жизни.</w:t>
      </w:r>
    </w:p>
    <w:p w:rsidR="00971362" w:rsidRPr="00EB2D57" w:rsidRDefault="00971362" w:rsidP="00971362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Химическое образование в основной школе является базовым по отношению к системе общего химического образования. Поэтому на соответствующем ему уровне оно реализует присущие общему химическому образованию ключевые ценности, которые отражают государственные, общественные и индивидуальные потребности. Этим определяется сущность общей стратегии обучения, воспитания и </w:t>
      </w:r>
      <w:proofErr w:type="gramStart"/>
      <w:r w:rsidRPr="00EB2D57">
        <w:rPr>
          <w:color w:val="auto"/>
        </w:rPr>
        <w:t>развития</w:t>
      </w:r>
      <w:proofErr w:type="gramEnd"/>
      <w:r w:rsidRPr="00EB2D57">
        <w:rPr>
          <w:color w:val="auto"/>
        </w:rPr>
        <w:t xml:space="preserve"> обучающихся средствами учебного предмета «Химия».</w:t>
      </w:r>
    </w:p>
    <w:p w:rsidR="00971362" w:rsidRPr="00EB2D57" w:rsidRDefault="00971362" w:rsidP="00971362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Изучение предмета: 1) способствует реализации возможностей для саморазвития и формирования культуры личности, её общей и функциональной грамотности; 2) вносит вклад в формирование мышления и творческих способностей подростков,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 3) 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</w:t>
      </w:r>
      <w:r w:rsidRPr="00EB2D57">
        <w:rPr>
          <w:color w:val="auto"/>
        </w:rPr>
        <w:lastRenderedPageBreak/>
        <w:t>естественно-научной грамотности подростков; 4) способствует формированию ценностного отношения к естественно-научным знаниям, к природе, к человеку, вносит свой вклад в экологическое образование школьников.</w:t>
      </w:r>
    </w:p>
    <w:p w:rsidR="00971362" w:rsidRPr="00EB2D57" w:rsidRDefault="00971362" w:rsidP="00971362">
      <w:pPr>
        <w:pStyle w:val="1"/>
        <w:spacing w:line="259" w:lineRule="auto"/>
        <w:jc w:val="both"/>
        <w:rPr>
          <w:color w:val="auto"/>
        </w:rPr>
      </w:pPr>
      <w:r w:rsidRPr="00EB2D57">
        <w:rPr>
          <w:color w:val="auto"/>
        </w:rPr>
        <w:t>Названные направления в обучении химии обеспечиваются спецификой содержания предмета, который является педагогически адаптированным отражением базовой науки химии на определённом этапе её развития.</w:t>
      </w:r>
    </w:p>
    <w:p w:rsidR="00971362" w:rsidRPr="00EB2D57" w:rsidRDefault="00971362" w:rsidP="00971362">
      <w:pPr>
        <w:pStyle w:val="1"/>
        <w:spacing w:line="259" w:lineRule="auto"/>
        <w:jc w:val="both"/>
        <w:rPr>
          <w:color w:val="auto"/>
        </w:rPr>
      </w:pPr>
      <w:r w:rsidRPr="00EB2D57">
        <w:rPr>
          <w:color w:val="auto"/>
        </w:rPr>
        <w:t>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химии.</w:t>
      </w:r>
    </w:p>
    <w:p w:rsidR="00971362" w:rsidRPr="00EB2D57" w:rsidRDefault="00971362" w:rsidP="00971362">
      <w:pPr>
        <w:pStyle w:val="1"/>
        <w:spacing w:line="259" w:lineRule="auto"/>
        <w:jc w:val="both"/>
        <w:rPr>
          <w:color w:val="auto"/>
        </w:rPr>
      </w:pPr>
      <w:r w:rsidRPr="00EB2D57">
        <w:rPr>
          <w:color w:val="auto"/>
        </w:rPr>
        <w:t>Структура содержания предмета сформирована на основе системного подхода к его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 атомно-молекулярного учения как основы всего естествознания, уровня Периодического закона Д. И. Менделеева как основного закона химии, учения о строении атома и химической связи, представлений об электролитической диссоциации веществ в растворах. 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971362" w:rsidRPr="00EB2D57" w:rsidRDefault="00971362" w:rsidP="00971362">
      <w:pPr>
        <w:pStyle w:val="1"/>
        <w:spacing w:line="259" w:lineRule="auto"/>
        <w:jc w:val="both"/>
        <w:rPr>
          <w:color w:val="auto"/>
        </w:rPr>
      </w:pPr>
      <w:r w:rsidRPr="00EB2D57">
        <w:rPr>
          <w:color w:val="auto"/>
        </w:rPr>
        <w:t>Такая организация содержания курса способствует представлению химической составляющей научной картины мира в логике её системной природы. Тем самым обеспечивается возможность формирования у обучающихся ценностного отношения к научному знанию и методам познания в науке. Важно также заметить, что освоение содержания курса происходит с привлечением знаний из ранее изученных курсов: «Окружающий мир», «Биология. 5—7 классы» и «Физика. 7 класс».</w:t>
      </w:r>
    </w:p>
    <w:p w:rsidR="00971362" w:rsidRDefault="00971362" w:rsidP="00971362">
      <w:pPr>
        <w:pStyle w:val="a6"/>
      </w:pPr>
      <w:bookmarkStart w:id="4" w:name="bookmark1497"/>
    </w:p>
    <w:p w:rsidR="00971362" w:rsidRPr="00EB2D57" w:rsidRDefault="00971362" w:rsidP="00971362">
      <w:pPr>
        <w:pStyle w:val="a6"/>
      </w:pPr>
      <w:r w:rsidRPr="00EB2D57">
        <w:t>ЦЕЛИ ИЗУЧЕНИЯ УЧЕБНОГО ПРЕДМЕТА «ХИМИЯ»</w:t>
      </w:r>
      <w:bookmarkEnd w:id="4"/>
    </w:p>
    <w:p w:rsidR="00971362" w:rsidRPr="00EB2D57" w:rsidRDefault="00971362" w:rsidP="00971362">
      <w:pPr>
        <w:pStyle w:val="1"/>
        <w:spacing w:line="257" w:lineRule="auto"/>
        <w:jc w:val="both"/>
        <w:rPr>
          <w:color w:val="auto"/>
        </w:rPr>
      </w:pPr>
      <w:r w:rsidRPr="00EB2D57">
        <w:rPr>
          <w:color w:val="auto"/>
        </w:rPr>
        <w:t>К направлению первостепенной значимости при реализации образовательных функций предмета «Химия» традиционно относят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знаний о научных методах изучения веществ и химических реакций, а также в формировании и развитии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жизни.</w:t>
      </w:r>
    </w:p>
    <w:p w:rsidR="00971362" w:rsidRPr="00EB2D57" w:rsidRDefault="00971362" w:rsidP="00971362">
      <w:pPr>
        <w:pStyle w:val="1"/>
        <w:spacing w:line="257" w:lineRule="auto"/>
        <w:jc w:val="both"/>
        <w:rPr>
          <w:color w:val="auto"/>
        </w:rPr>
      </w:pPr>
      <w:r w:rsidRPr="00EB2D57">
        <w:rPr>
          <w:color w:val="auto"/>
        </w:rPr>
        <w:t>Наряду с этим цели изучения предмета в программе уточнены и скорректированы с учётом новых приоритетов в системе основного общего образования. Сегодня в образовании особо значимой признаётся направленность обучения на развитие и саморазвитие личности, формирование её интеллекта и общей культуры. Обучение умению учиться и продолжать своё образование самостоятельно становится одной из важнейших функций учебных предметов.</w:t>
      </w:r>
    </w:p>
    <w:p w:rsidR="00971362" w:rsidRPr="00EB2D57" w:rsidRDefault="00971362" w:rsidP="00971362">
      <w:pPr>
        <w:pStyle w:val="1"/>
        <w:spacing w:line="257" w:lineRule="auto"/>
        <w:jc w:val="both"/>
        <w:rPr>
          <w:color w:val="auto"/>
        </w:rPr>
      </w:pPr>
      <w:r w:rsidRPr="00EB2D57">
        <w:rPr>
          <w:color w:val="auto"/>
        </w:rPr>
        <w:t>В связи с этим при изучении предмета в основной школе доминирующее значение приобрели такие цели, как:</w:t>
      </w:r>
    </w:p>
    <w:p w:rsidR="00971362" w:rsidRPr="00EB2D57" w:rsidRDefault="00971362" w:rsidP="00971362">
      <w:pPr>
        <w:pStyle w:val="1"/>
        <w:numPr>
          <w:ilvl w:val="0"/>
          <w:numId w:val="5"/>
        </w:numPr>
        <w:spacing w:line="257" w:lineRule="auto"/>
        <w:jc w:val="both"/>
        <w:rPr>
          <w:color w:val="auto"/>
        </w:rPr>
      </w:pPr>
      <w:r w:rsidRPr="00EB2D57">
        <w:rPr>
          <w:color w:val="auto"/>
        </w:rPr>
        <w:t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971362" w:rsidRPr="00EB2D57" w:rsidRDefault="00971362" w:rsidP="00971362">
      <w:pPr>
        <w:pStyle w:val="1"/>
        <w:numPr>
          <w:ilvl w:val="0"/>
          <w:numId w:val="5"/>
        </w:numPr>
        <w:spacing w:line="257" w:lineRule="auto"/>
        <w:jc w:val="both"/>
        <w:rPr>
          <w:color w:val="auto"/>
        </w:rPr>
      </w:pPr>
      <w:r w:rsidRPr="00EB2D57">
        <w:rPr>
          <w:color w:val="auto"/>
        </w:rPr>
        <w:t>направленность обучения на систематическое приобщение учащихся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971362" w:rsidRPr="00EB2D57" w:rsidRDefault="00971362" w:rsidP="00971362">
      <w:pPr>
        <w:pStyle w:val="1"/>
        <w:numPr>
          <w:ilvl w:val="0"/>
          <w:numId w:val="5"/>
        </w:numPr>
        <w:spacing w:line="257" w:lineRule="auto"/>
        <w:jc w:val="both"/>
        <w:rPr>
          <w:color w:val="auto"/>
        </w:rPr>
      </w:pPr>
      <w:r w:rsidRPr="00EB2D57">
        <w:rPr>
          <w:color w:val="auto"/>
        </w:rPr>
        <w:t>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971362" w:rsidRPr="00EB2D57" w:rsidRDefault="00971362" w:rsidP="00971362">
      <w:pPr>
        <w:pStyle w:val="1"/>
        <w:numPr>
          <w:ilvl w:val="0"/>
          <w:numId w:val="5"/>
        </w:numPr>
        <w:spacing w:after="40" w:line="257" w:lineRule="auto"/>
        <w:jc w:val="both"/>
        <w:rPr>
          <w:color w:val="auto"/>
        </w:rPr>
      </w:pPr>
      <w:r w:rsidRPr="00EB2D57">
        <w:rPr>
          <w:color w:val="auto"/>
        </w:rPr>
        <w:t>формирование умений объяснять и оценивать явления окружающего мира на основании знаний и опыта, полученных при изучении химии;</w:t>
      </w:r>
    </w:p>
    <w:p w:rsidR="00971362" w:rsidRPr="00EB2D57" w:rsidRDefault="00971362" w:rsidP="00971362">
      <w:pPr>
        <w:pStyle w:val="1"/>
        <w:numPr>
          <w:ilvl w:val="0"/>
          <w:numId w:val="5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971362" w:rsidRPr="00EB2D57" w:rsidRDefault="00971362" w:rsidP="00971362">
      <w:pPr>
        <w:pStyle w:val="1"/>
        <w:numPr>
          <w:ilvl w:val="0"/>
          <w:numId w:val="5"/>
        </w:numPr>
        <w:spacing w:after="320" w:line="252" w:lineRule="auto"/>
        <w:jc w:val="both"/>
        <w:rPr>
          <w:color w:val="auto"/>
        </w:rPr>
      </w:pPr>
      <w:r w:rsidRPr="00EB2D57">
        <w:rPr>
          <w:color w:val="auto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971362" w:rsidRPr="00EB2D57" w:rsidRDefault="00971362" w:rsidP="00971362">
      <w:pPr>
        <w:pStyle w:val="a6"/>
      </w:pPr>
      <w:bookmarkStart w:id="5" w:name="bookmark1499"/>
      <w:r w:rsidRPr="00EB2D57">
        <w:lastRenderedPageBreak/>
        <w:t>МЕСТО УЧЕБНОГО ПРЕДМЕТА «ХИМИЯ» В УЧЕБНОМ ПЛАНЕ</w:t>
      </w:r>
      <w:bookmarkEnd w:id="5"/>
    </w:p>
    <w:p w:rsidR="00971362" w:rsidRPr="00EB2D57" w:rsidRDefault="00971362" w:rsidP="00971362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В системе общего образования «Химия» признана обязательным учебным предметом, который входит в состав предметной области «Естественно-научные предметы».</w:t>
      </w:r>
    </w:p>
    <w:p w:rsidR="00971362" w:rsidRPr="00EB2D57" w:rsidRDefault="00971362" w:rsidP="00971362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Учебным планом на её изучение отведено 136 учебных часов — по 2 ч в неделю в 8 и 9 классах соответственно.</w:t>
      </w:r>
    </w:p>
    <w:p w:rsidR="00971362" w:rsidRPr="00EB2D57" w:rsidRDefault="00971362" w:rsidP="00971362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Для каждого класса предусмотрено резервное учебное время,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программы. При этом обязательная (инвариантная) часть содержания предмета, установленная примерной рабочей программой, и время, отводимое на её изучение, должны быть сохранены полностью.</w:t>
      </w:r>
    </w:p>
    <w:p w:rsidR="00971362" w:rsidRPr="00EB2D57" w:rsidRDefault="00971362" w:rsidP="00971362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В структуре примерной рабочей программы наряду с пояснительной запиской выделены следующие разделы:</w:t>
      </w:r>
    </w:p>
    <w:p w:rsidR="00971362" w:rsidRPr="00EB2D57" w:rsidRDefault="00971362" w:rsidP="00971362">
      <w:pPr>
        <w:pStyle w:val="1"/>
        <w:numPr>
          <w:ilvl w:val="0"/>
          <w:numId w:val="6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 xml:space="preserve">планируемые результаты освоения учебного предмета «Химия» — личностные, </w:t>
      </w:r>
      <w:proofErr w:type="spellStart"/>
      <w:r w:rsidRPr="00EB2D57">
        <w:rPr>
          <w:color w:val="auto"/>
        </w:rPr>
        <w:t>метапредметные</w:t>
      </w:r>
      <w:proofErr w:type="spellEnd"/>
      <w:r w:rsidRPr="00EB2D57">
        <w:rPr>
          <w:color w:val="auto"/>
        </w:rPr>
        <w:t>, предметные;</w:t>
      </w:r>
    </w:p>
    <w:p w:rsidR="00971362" w:rsidRPr="00EB2D57" w:rsidRDefault="00971362" w:rsidP="00971362">
      <w:pPr>
        <w:pStyle w:val="1"/>
        <w:numPr>
          <w:ilvl w:val="0"/>
          <w:numId w:val="6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содержание учебного предмета «Химия» по годам обучения;</w:t>
      </w:r>
    </w:p>
    <w:p w:rsidR="00971362" w:rsidRPr="00EB2D57" w:rsidRDefault="00971362" w:rsidP="00971362">
      <w:pPr>
        <w:pStyle w:val="1"/>
        <w:numPr>
          <w:ilvl w:val="0"/>
          <w:numId w:val="6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примерное тематическое планирование, в котором детализировано содержание каждой конкретной темы, указаны количество часов, отводимых на её изучение, и основные виды учебной деятельности ученика, формируемые при изучении темы, приведён перечень демонстраций, выполняемых учителем, и перечень рекомендуемых лабораторных опытов и практических работ, выполняемых учащимися.</w:t>
      </w:r>
    </w:p>
    <w:p w:rsidR="00971362" w:rsidRDefault="00971362" w:rsidP="00971362">
      <w:pPr>
        <w:pStyle w:val="a6"/>
      </w:pPr>
      <w:bookmarkStart w:id="6" w:name="bookmark1501"/>
    </w:p>
    <w:p w:rsidR="00971362" w:rsidRDefault="00971362" w:rsidP="00971362">
      <w:pPr>
        <w:rPr>
          <w:rFonts w:ascii="Arial" w:hAnsi="Arial" w:cs="Arial"/>
          <w:b/>
          <w:sz w:val="20"/>
          <w:szCs w:val="20"/>
        </w:rPr>
      </w:pPr>
      <w:r>
        <w:br w:type="page"/>
      </w:r>
    </w:p>
    <w:p w:rsidR="00971362" w:rsidRPr="00EB2D57" w:rsidRDefault="00971362" w:rsidP="00971362">
      <w:pPr>
        <w:pStyle w:val="a6"/>
        <w:pBdr>
          <w:bottom w:val="single" w:sz="12" w:space="1" w:color="auto"/>
        </w:pBdr>
      </w:pPr>
      <w:r w:rsidRPr="00EB2D57">
        <w:lastRenderedPageBreak/>
        <w:t>СОДЕРЖАНИЕ УЧЕБНОГО ПРЕДМЕТА «ХИМИЯ»</w:t>
      </w:r>
      <w:bookmarkEnd w:id="6"/>
    </w:p>
    <w:p w:rsidR="00971362" w:rsidRDefault="00971362" w:rsidP="00971362">
      <w:pPr>
        <w:pStyle w:val="a6"/>
      </w:pPr>
      <w:bookmarkStart w:id="7" w:name="bookmark1503"/>
    </w:p>
    <w:p w:rsidR="00971362" w:rsidRPr="00EB2D57" w:rsidRDefault="00971362" w:rsidP="00971362">
      <w:pPr>
        <w:pStyle w:val="a6"/>
      </w:pPr>
      <w:r>
        <w:t xml:space="preserve">8 </w:t>
      </w:r>
      <w:r w:rsidRPr="00EB2D57">
        <w:t>КЛАСС</w:t>
      </w:r>
      <w:bookmarkEnd w:id="7"/>
    </w:p>
    <w:p w:rsidR="00971362" w:rsidRDefault="00971362" w:rsidP="00971362">
      <w:pPr>
        <w:pStyle w:val="a6"/>
        <w:rPr>
          <w:bCs/>
        </w:rPr>
      </w:pPr>
    </w:p>
    <w:p w:rsidR="00971362" w:rsidRPr="00EB2D57" w:rsidRDefault="00971362" w:rsidP="00971362">
      <w:pPr>
        <w:pStyle w:val="a6"/>
      </w:pPr>
      <w:r w:rsidRPr="00EB2D57">
        <w:rPr>
          <w:bCs/>
        </w:rPr>
        <w:t>Первоначальные химические понятия</w:t>
      </w:r>
    </w:p>
    <w:p w:rsidR="00971362" w:rsidRPr="00EB2D57" w:rsidRDefault="00971362" w:rsidP="00971362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Предмет химии. Роль химии в жизни человека. Тела и вещества. Физические свойства веществ. Агрегатное состояние веществ. Понятие о методах познания в химии. Химия в системе наук. Чистые вещества и смеси. Способы разделения смесей.</w:t>
      </w:r>
    </w:p>
    <w:p w:rsidR="00971362" w:rsidRPr="00EB2D57" w:rsidRDefault="00971362" w:rsidP="00971362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971362" w:rsidRPr="00EB2D57" w:rsidRDefault="00971362" w:rsidP="00971362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971362" w:rsidRPr="00EB2D57" w:rsidRDefault="00971362" w:rsidP="00971362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971362" w:rsidRPr="00EB2D57" w:rsidRDefault="00971362" w:rsidP="00971362">
      <w:pPr>
        <w:pStyle w:val="1"/>
        <w:spacing w:after="180" w:line="240" w:lineRule="auto"/>
        <w:jc w:val="both"/>
        <w:rPr>
          <w:color w:val="auto"/>
        </w:rPr>
      </w:pPr>
      <w:r w:rsidRPr="00EB2D57">
        <w:rPr>
          <w:color w:val="auto"/>
        </w:rPr>
        <w:t>Химический эксперимент: знакомство с химической посудой, с правилами работы в лаборатории и приёмами обращения с лабораторным оборудованием; изучение и описание физических свойств образцов неорганических веществ;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меди(П) при нагревании, взаимодействие железа с раствором соли меди(П)); изучение способов разделения смесей (с помощью магнита, фильтрование, выпаривание, дистилляция, хроматография), проведение очистки поваренной соли; наблюдение и описание результатов проведения опыта, иллюстрирующего закон сохранения массы; создание моделей молекул (</w:t>
      </w:r>
      <w:proofErr w:type="spellStart"/>
      <w:r w:rsidRPr="00EB2D57">
        <w:rPr>
          <w:color w:val="auto"/>
        </w:rPr>
        <w:t>шаростержневых</w:t>
      </w:r>
      <w:proofErr w:type="spellEnd"/>
      <w:r w:rsidRPr="00EB2D57">
        <w:rPr>
          <w:color w:val="auto"/>
        </w:rPr>
        <w:t>).</w:t>
      </w:r>
    </w:p>
    <w:p w:rsidR="00971362" w:rsidRPr="00EB2D57" w:rsidRDefault="00971362" w:rsidP="00971362">
      <w:pPr>
        <w:pStyle w:val="a6"/>
      </w:pPr>
      <w:r w:rsidRPr="00EB2D57">
        <w:t>Важнейшие представители неорганических веществ</w:t>
      </w:r>
    </w:p>
    <w:p w:rsidR="00971362" w:rsidRPr="00EB2D57" w:rsidRDefault="00971362" w:rsidP="00971362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Воздух — смесь газов. Состав воздуха. Кислород —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— аллотропная модификация кислорода.</w:t>
      </w:r>
    </w:p>
    <w:p w:rsidR="00971362" w:rsidRPr="00EB2D57" w:rsidRDefault="00971362" w:rsidP="00971362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971362" w:rsidRPr="00EB2D57" w:rsidRDefault="00971362" w:rsidP="00971362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Водород —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971362" w:rsidRPr="00EB2D57" w:rsidRDefault="00971362" w:rsidP="00971362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Количество вещества. Моль. Молярная масса. Закон Авогадро. Молярный объём газов. Расчёты по химическим уравнениям.</w:t>
      </w:r>
    </w:p>
    <w:p w:rsidR="00971362" w:rsidRPr="00EB2D57" w:rsidRDefault="00971362" w:rsidP="00971362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 xml:space="preserve">Физические свойства воды. Вода как растворитель. Растворы. Насыщенные и ненасыщенные растворы. </w:t>
      </w:r>
      <w:r w:rsidRPr="00EB2D57">
        <w:rPr>
          <w:i/>
          <w:iCs/>
          <w:color w:val="auto"/>
        </w:rPr>
        <w:t>Растворимость веществ в воде.</w:t>
      </w:r>
      <w:r w:rsidRPr="00EB2D57">
        <w:rPr>
          <w:color w:val="auto"/>
          <w:vertAlign w:val="superscript"/>
        </w:rPr>
        <w:footnoteReference w:id="1"/>
      </w:r>
      <w:r w:rsidRPr="00EB2D57">
        <w:rPr>
          <w:color w:val="auto"/>
        </w:rPr>
        <w:t xml:space="preserve">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971362" w:rsidRPr="00EB2D57" w:rsidRDefault="00971362" w:rsidP="00971362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 (международная и тривиальная). Физические и химические свойства оксидов. Получение оксидов.</w:t>
      </w:r>
    </w:p>
    <w:p w:rsidR="00971362" w:rsidRPr="00EB2D57" w:rsidRDefault="00971362" w:rsidP="00971362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Основания. Классификация оснований: щёлочи и нерастворимые основания. Номенклатура оснований (международная и тривиальная). Физические и химические свойства оснований. Получение оснований.</w:t>
      </w:r>
    </w:p>
    <w:p w:rsidR="00971362" w:rsidRPr="00EB2D57" w:rsidRDefault="00971362" w:rsidP="00971362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Кислоты. Классификация кислот. Номенклатура кислот (международная и тривиальная). Физические и химические свойства кислот. Ряд активности металлов Н. Н. Бекетова. Получение кислот.</w:t>
      </w:r>
    </w:p>
    <w:p w:rsidR="00971362" w:rsidRPr="00EB2D57" w:rsidRDefault="00971362" w:rsidP="00971362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Соли. Номенклатура солей (международная и тривиальная). Физические и химические свойства солей. Получение солей.</w:t>
      </w:r>
    </w:p>
    <w:p w:rsidR="00971362" w:rsidRPr="00EB2D57" w:rsidRDefault="00971362" w:rsidP="00971362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Генетическая связь между классами неорганических соединений.</w:t>
      </w:r>
    </w:p>
    <w:p w:rsidR="00971362" w:rsidRPr="00EB2D57" w:rsidRDefault="00971362" w:rsidP="00971362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 xml:space="preserve">Химический эксперимент: качественное определение содержания кислорода в воздухе; получение, собирание, распознавание и изучение свойств кислорода; наблюдение взаимодействия веществ с кислородом и условия возникновения и прекращения горения (пожара); ознакомление с образцами оксидов и описание их свойств; получение, собирание, распознавание и изучение свойств водорода (горение); взаимодействие водорода с оксидом меди(П) (возможно использование видеоматериалов); наблюдение образцов веществ количеством 1 моль; исследование особенностей растворения веществ с различной растворимостью; приготовление растворов с определённой массовой долей растворённого вещества; взаимодействие воды с металлами (натрием и кальцием) (возможно использование видеоматериалов); определение растворов кислот и щелочей с помощью индикаторов; исследование образцов неорганических веществ различных классов; наблюдение изменения окраски индикаторов в растворах кислот и щелочей; </w:t>
      </w:r>
      <w:r w:rsidRPr="00EB2D57">
        <w:rPr>
          <w:color w:val="auto"/>
        </w:rPr>
        <w:lastRenderedPageBreak/>
        <w:t>изучение взаимодействия оксида меди(П) с раствором серной кислоты, кислот с металлами, реакций нейтрализации; получение нерастворимых оснований, вытеснение одного металла другим из раствора соли; решение экспериментальных задач по теме «Важнейшие классы неорганических соединений».</w:t>
      </w:r>
    </w:p>
    <w:p w:rsidR="00971362" w:rsidRDefault="00971362" w:rsidP="00971362">
      <w:pPr>
        <w:pStyle w:val="a6"/>
      </w:pPr>
    </w:p>
    <w:p w:rsidR="00971362" w:rsidRPr="00EB2D57" w:rsidRDefault="00971362" w:rsidP="00971362">
      <w:pPr>
        <w:pStyle w:val="a6"/>
      </w:pPr>
      <w:r w:rsidRPr="00EB2D57">
        <w:t>Периодический закон и Периодическая система</w:t>
      </w:r>
    </w:p>
    <w:p w:rsidR="00971362" w:rsidRPr="00EB2D57" w:rsidRDefault="00971362" w:rsidP="00971362">
      <w:pPr>
        <w:pStyle w:val="a6"/>
      </w:pPr>
      <w:r w:rsidRPr="00EB2D57">
        <w:t>химических элементов Д. И. Менделеева. Строение атомов.</w:t>
      </w:r>
    </w:p>
    <w:p w:rsidR="00971362" w:rsidRPr="00EB2D57" w:rsidRDefault="00971362" w:rsidP="00971362">
      <w:pPr>
        <w:pStyle w:val="a6"/>
      </w:pPr>
      <w:r w:rsidRPr="00EB2D57">
        <w:t>Химическая связь. Окислительно-восстановительные реакции</w:t>
      </w:r>
    </w:p>
    <w:p w:rsidR="00971362" w:rsidRPr="00EB2D57" w:rsidRDefault="00971362" w:rsidP="00971362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971362" w:rsidRPr="00EB2D57" w:rsidRDefault="00971362" w:rsidP="00971362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EB2D57">
        <w:rPr>
          <w:color w:val="auto"/>
        </w:rPr>
        <w:t>длиннопериодная</w:t>
      </w:r>
      <w:proofErr w:type="spellEnd"/>
      <w:r w:rsidRPr="00EB2D57">
        <w:rPr>
          <w:color w:val="auto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971362" w:rsidRPr="00EB2D57" w:rsidRDefault="00971362" w:rsidP="00971362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971362" w:rsidRPr="00EB2D57" w:rsidRDefault="00971362" w:rsidP="00971362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Закономерности изменения радиуса атомов химических элементов, металлических и неметаллических свойств по группам и периодам. Значение Периодического закона и Периодической системы химических элементов для развития науки и практики. Д. И. Менделеев — учёный и гражданин.</w:t>
      </w:r>
    </w:p>
    <w:p w:rsidR="00971362" w:rsidRPr="00EB2D57" w:rsidRDefault="00971362" w:rsidP="00971362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Химическая связь. Ковалентная (полярная и неполярная) связь. </w:t>
      </w:r>
      <w:proofErr w:type="spellStart"/>
      <w:r w:rsidRPr="00EB2D57">
        <w:rPr>
          <w:color w:val="auto"/>
        </w:rPr>
        <w:t>Электроотрицательность</w:t>
      </w:r>
      <w:proofErr w:type="spellEnd"/>
      <w:r w:rsidRPr="00EB2D57">
        <w:rPr>
          <w:color w:val="auto"/>
        </w:rPr>
        <w:t xml:space="preserve"> химических элементов. Ионная связь.</w:t>
      </w:r>
    </w:p>
    <w:p w:rsidR="00971362" w:rsidRPr="00EB2D57" w:rsidRDefault="00971362" w:rsidP="00971362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Степень окисления. Окислительно-восстановительные реакции. Процессы окисления и восстановления. Окислители и восстановители.</w:t>
      </w:r>
    </w:p>
    <w:p w:rsidR="00971362" w:rsidRPr="00EB2D57" w:rsidRDefault="00971362" w:rsidP="00971362">
      <w:pPr>
        <w:pStyle w:val="1"/>
        <w:spacing w:after="200" w:line="240" w:lineRule="auto"/>
        <w:jc w:val="both"/>
        <w:rPr>
          <w:color w:val="auto"/>
        </w:rPr>
      </w:pPr>
      <w:r w:rsidRPr="00EB2D57">
        <w:rPr>
          <w:color w:val="auto"/>
        </w:rPr>
        <w:t>Химический эксперимент: изучение образцов веществ металлов и неметаллов; взаимодействие гидроксида цинка с растворами кислот и щелочей;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971362" w:rsidRPr="00EB2D57" w:rsidRDefault="00971362" w:rsidP="00971362">
      <w:pPr>
        <w:pStyle w:val="a6"/>
      </w:pPr>
      <w:bookmarkStart w:id="8" w:name="bookmark1505"/>
      <w:proofErr w:type="spellStart"/>
      <w:r w:rsidRPr="00EB2D57">
        <w:t>Межпредметные</w:t>
      </w:r>
      <w:proofErr w:type="spellEnd"/>
      <w:r w:rsidRPr="00EB2D57">
        <w:t xml:space="preserve"> связи</w:t>
      </w:r>
      <w:bookmarkEnd w:id="8"/>
    </w:p>
    <w:p w:rsidR="00971362" w:rsidRPr="00EB2D57" w:rsidRDefault="00971362" w:rsidP="00971362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 xml:space="preserve">Реализация </w:t>
      </w:r>
      <w:proofErr w:type="spellStart"/>
      <w:r w:rsidRPr="00EB2D57">
        <w:rPr>
          <w:color w:val="auto"/>
        </w:rPr>
        <w:t>межпредметных</w:t>
      </w:r>
      <w:proofErr w:type="spellEnd"/>
      <w:r w:rsidRPr="00EB2D57">
        <w:rPr>
          <w:color w:val="auto"/>
        </w:rPr>
        <w:t xml:space="preserve"> связей при изучении химии в 8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971362" w:rsidRPr="00EB2D57" w:rsidRDefault="00971362" w:rsidP="00971362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Общие естественно-научные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971362" w:rsidRPr="00EB2D57" w:rsidRDefault="00971362" w:rsidP="00971362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971362" w:rsidRPr="00EB2D57" w:rsidRDefault="00971362" w:rsidP="00971362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Биология: фотосинтез, дыхание, биосфера.</w:t>
      </w:r>
    </w:p>
    <w:p w:rsidR="00971362" w:rsidRPr="00EB2D57" w:rsidRDefault="00971362" w:rsidP="00971362">
      <w:pPr>
        <w:pStyle w:val="1"/>
        <w:spacing w:after="320" w:line="240" w:lineRule="auto"/>
        <w:jc w:val="both"/>
        <w:rPr>
          <w:color w:val="auto"/>
        </w:rPr>
      </w:pPr>
      <w:r w:rsidRPr="00EB2D57">
        <w:rPr>
          <w:color w:val="auto"/>
        </w:rPr>
        <w:t>География: атмосфера, гидросфера, минералы, горные породы, полезные ископаемые, топливо, водные ресурсы.</w:t>
      </w:r>
    </w:p>
    <w:p w:rsidR="00971362" w:rsidRDefault="00971362" w:rsidP="00971362">
      <w:pPr>
        <w:pStyle w:val="a6"/>
      </w:pPr>
      <w:bookmarkStart w:id="9" w:name="bookmark1507"/>
      <w:r>
        <w:t xml:space="preserve">9 </w:t>
      </w:r>
      <w:r w:rsidRPr="00EB2D57">
        <w:t>КЛАСС</w:t>
      </w:r>
      <w:bookmarkEnd w:id="9"/>
    </w:p>
    <w:p w:rsidR="00971362" w:rsidRPr="00EB2D57" w:rsidRDefault="00971362" w:rsidP="00971362">
      <w:pPr>
        <w:pStyle w:val="a6"/>
      </w:pPr>
    </w:p>
    <w:p w:rsidR="00971362" w:rsidRPr="00EB2D57" w:rsidRDefault="00971362" w:rsidP="00971362">
      <w:pPr>
        <w:pStyle w:val="a6"/>
      </w:pPr>
      <w:r w:rsidRPr="00EB2D57">
        <w:rPr>
          <w:bCs/>
        </w:rPr>
        <w:t>Вещество и химическая реакция</w:t>
      </w:r>
    </w:p>
    <w:p w:rsidR="00971362" w:rsidRPr="00EB2D57" w:rsidRDefault="00971362" w:rsidP="00971362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971362" w:rsidRPr="00EB2D57" w:rsidRDefault="00971362" w:rsidP="00971362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971362" w:rsidRPr="00EB2D57" w:rsidRDefault="00971362" w:rsidP="00971362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Классификация и номенклатура неорганических веществ (международная и тривиальная).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971362" w:rsidRPr="00EB2D57" w:rsidRDefault="00971362" w:rsidP="00971362">
      <w:pPr>
        <w:pStyle w:val="1"/>
        <w:jc w:val="both"/>
        <w:rPr>
          <w:color w:val="auto"/>
        </w:rPr>
      </w:pPr>
      <w:r w:rsidRPr="00EB2D57">
        <w:rPr>
          <w:color w:val="auto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971362" w:rsidRPr="00EB2D57" w:rsidRDefault="00971362" w:rsidP="00971362">
      <w:pPr>
        <w:pStyle w:val="1"/>
        <w:jc w:val="both"/>
        <w:rPr>
          <w:color w:val="auto"/>
        </w:rPr>
      </w:pPr>
      <w:r w:rsidRPr="00EB2D57">
        <w:rPr>
          <w:color w:val="auto"/>
        </w:rPr>
        <w:t>Понятие о скорости химической реакции</w:t>
      </w:r>
      <w:r w:rsidRPr="00EB2D57">
        <w:rPr>
          <w:i/>
          <w:iCs/>
          <w:color w:val="auto"/>
        </w:rPr>
        <w:t>.</w:t>
      </w:r>
      <w:r w:rsidRPr="00EB2D57">
        <w:rPr>
          <w:color w:val="auto"/>
        </w:rPr>
        <w:t xml:space="preserve"> Понятие об обратимых и необратимых химических реакциях. Понятие о гомогенных и гетерогенных реакциях. </w:t>
      </w:r>
      <w:r w:rsidRPr="00EB2D57">
        <w:rPr>
          <w:i/>
          <w:iCs/>
          <w:color w:val="auto"/>
        </w:rPr>
        <w:t>Понятие о химическом равновесии. Факторы, влияющие на скорость химической реакции и положение химического равновесия.</w:t>
      </w:r>
    </w:p>
    <w:p w:rsidR="00971362" w:rsidRPr="00EB2D57" w:rsidRDefault="00971362" w:rsidP="00971362">
      <w:pPr>
        <w:pStyle w:val="1"/>
        <w:jc w:val="both"/>
        <w:rPr>
          <w:color w:val="auto"/>
        </w:rPr>
      </w:pPr>
      <w:r w:rsidRPr="00EB2D57">
        <w:rPr>
          <w:color w:val="auto"/>
        </w:rPr>
        <w:t>Окислительно-восстановительные реакции, электронный баланс окислительно-восстановительной реакции. Составление уравнений окислительно-восстановительных реакций с использованием метода электронного баланса.</w:t>
      </w:r>
    </w:p>
    <w:p w:rsidR="00971362" w:rsidRPr="00EB2D57" w:rsidRDefault="00971362" w:rsidP="00971362">
      <w:pPr>
        <w:pStyle w:val="1"/>
        <w:jc w:val="both"/>
        <w:rPr>
          <w:color w:val="auto"/>
        </w:rPr>
      </w:pPr>
      <w:r w:rsidRPr="00EB2D57">
        <w:rPr>
          <w:color w:val="auto"/>
        </w:rPr>
        <w:lastRenderedPageBreak/>
        <w:t>Теория электролитической диссоциации. Электролиты и не электролиты.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971362" w:rsidRPr="00EB2D57" w:rsidRDefault="00971362" w:rsidP="00971362">
      <w:pPr>
        <w:pStyle w:val="1"/>
        <w:jc w:val="both"/>
        <w:rPr>
          <w:color w:val="auto"/>
        </w:rPr>
      </w:pPr>
      <w:r w:rsidRPr="00EB2D57">
        <w:rPr>
          <w:color w:val="auto"/>
        </w:rPr>
        <w:t xml:space="preserve"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</w:t>
      </w:r>
      <w:r w:rsidRPr="00EB2D57">
        <w:rPr>
          <w:i/>
          <w:iCs/>
          <w:color w:val="auto"/>
        </w:rPr>
        <w:t>Понятие о гидролизе солей</w:t>
      </w:r>
      <w:r w:rsidRPr="00EB2D57">
        <w:rPr>
          <w:color w:val="auto"/>
        </w:rPr>
        <w:t>.</w:t>
      </w:r>
    </w:p>
    <w:p w:rsidR="00971362" w:rsidRPr="00EB2D57" w:rsidRDefault="00971362" w:rsidP="00971362">
      <w:pPr>
        <w:pStyle w:val="1"/>
        <w:spacing w:after="160"/>
        <w:jc w:val="both"/>
        <w:rPr>
          <w:color w:val="auto"/>
        </w:rPr>
      </w:pPr>
      <w:r w:rsidRPr="00EB2D57">
        <w:rPr>
          <w:color w:val="auto"/>
        </w:rPr>
        <w:t>Химический эксперимент: ознакомление с моделями кристаллических решёток неорганических веществ — металлов и неметаллов (графита и алмаза), сложных веществ (хлорида натрия); исследование зависимости скорости химической реакции от воздействия различных факторов; исследование электропроводности растворов веществ, процесса диссоциации кислот, щелочей и солей (возможно использование видеоматериалов); проведение опытов, иллюстрирующих признаки протекания реакций ионного обмена (образование осадка, выделение газа, образование воды); опытов, иллюстрирующих примеры окислительно-восстановительных реакций (горение, реакции разложения, соединения); распознавание неорганических веществ с помощью качественных реакций на ионы; решение экспериментальных задач.</w:t>
      </w:r>
    </w:p>
    <w:p w:rsidR="00971362" w:rsidRPr="00EB2D57" w:rsidRDefault="00971362" w:rsidP="00971362">
      <w:pPr>
        <w:pStyle w:val="a6"/>
      </w:pPr>
      <w:r w:rsidRPr="00EB2D57">
        <w:t>Неметаллы и их соединения</w:t>
      </w:r>
    </w:p>
    <w:p w:rsidR="00971362" w:rsidRPr="00EB2D57" w:rsidRDefault="00971362" w:rsidP="00971362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— галогенов. Химические свойства на примере хлора (взаимодействие с металлами, неметаллами, щелочами). </w:t>
      </w:r>
      <w:proofErr w:type="spellStart"/>
      <w:r w:rsidRPr="00EB2D57">
        <w:rPr>
          <w:color w:val="auto"/>
        </w:rPr>
        <w:t>Хлороводород</w:t>
      </w:r>
      <w:proofErr w:type="spellEnd"/>
      <w:r w:rsidRPr="00EB2D57">
        <w:rPr>
          <w:color w:val="auto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EB2D57">
        <w:rPr>
          <w:color w:val="auto"/>
        </w:rPr>
        <w:t>хлороводорода</w:t>
      </w:r>
      <w:proofErr w:type="spellEnd"/>
      <w:r w:rsidRPr="00EB2D57">
        <w:rPr>
          <w:color w:val="auto"/>
        </w:rPr>
        <w:t xml:space="preserve"> на организм человека. Важнейшие хлориды и их нахождение в природе.</w:t>
      </w:r>
    </w:p>
    <w:p w:rsidR="00971362" w:rsidRPr="00EB2D57" w:rsidRDefault="00971362" w:rsidP="00971362">
      <w:pPr>
        <w:pStyle w:val="1"/>
        <w:jc w:val="both"/>
        <w:rPr>
          <w:color w:val="auto"/>
        </w:rPr>
      </w:pPr>
      <w:r w:rsidRPr="00EB2D57">
        <w:rPr>
          <w:color w:val="auto"/>
        </w:rPr>
        <w:t xml:space="preserve">Общая характеристика элементов </w:t>
      </w:r>
      <w:r w:rsidRPr="00EB2D57">
        <w:rPr>
          <w:color w:val="auto"/>
          <w:lang w:val="en-US" w:bidi="en-US"/>
        </w:rPr>
        <w:t>VIA</w:t>
      </w:r>
      <w:r w:rsidRPr="00EB2D57">
        <w:rPr>
          <w:color w:val="auto"/>
        </w:rPr>
        <w:t>-группы. Особенности строения атомов, характерные степени окисления.</w:t>
      </w:r>
    </w:p>
    <w:p w:rsidR="00971362" w:rsidRPr="00EB2D57" w:rsidRDefault="00971362" w:rsidP="00971362">
      <w:pPr>
        <w:pStyle w:val="1"/>
        <w:jc w:val="both"/>
        <w:rPr>
          <w:color w:val="auto"/>
        </w:rPr>
      </w:pPr>
      <w:r w:rsidRPr="00EB2D57">
        <w:rPr>
          <w:color w:val="auto"/>
        </w:rPr>
        <w:t>Строение и физические свойства простых веществ —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971362" w:rsidRPr="00EB2D57" w:rsidRDefault="00971362" w:rsidP="00971362">
      <w:pPr>
        <w:pStyle w:val="1"/>
        <w:jc w:val="both"/>
        <w:rPr>
          <w:color w:val="auto"/>
        </w:rPr>
      </w:pPr>
      <w:r w:rsidRPr="00EB2D57">
        <w:rPr>
          <w:color w:val="auto"/>
        </w:rPr>
        <w:t xml:space="preserve">Общая характеристика элементов </w:t>
      </w:r>
      <w:r w:rsidRPr="00EB2D57">
        <w:rPr>
          <w:color w:val="auto"/>
          <w:lang w:val="en-US" w:bidi="en-US"/>
        </w:rPr>
        <w:t>VA</w:t>
      </w:r>
      <w:r w:rsidRPr="00EB2D57">
        <w:rPr>
          <w:color w:val="auto"/>
        </w:rPr>
        <w:t>-группы. Особенности строения атомов, характерные степени окисления.</w:t>
      </w:r>
    </w:p>
    <w:p w:rsidR="00971362" w:rsidRPr="00EB2D57" w:rsidRDefault="00971362" w:rsidP="00971362">
      <w:pPr>
        <w:pStyle w:val="1"/>
        <w:jc w:val="both"/>
        <w:rPr>
          <w:color w:val="auto"/>
        </w:rPr>
      </w:pPr>
      <w:r w:rsidRPr="00EB2D57">
        <w:rPr>
          <w:color w:val="auto"/>
        </w:rPr>
        <w:t>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</w:t>
      </w:r>
    </w:p>
    <w:p w:rsidR="00971362" w:rsidRPr="00EB2D57" w:rsidRDefault="00971362" w:rsidP="00971362">
      <w:pPr>
        <w:pStyle w:val="1"/>
        <w:jc w:val="both"/>
        <w:rPr>
          <w:color w:val="auto"/>
        </w:rPr>
      </w:pPr>
      <w:r w:rsidRPr="00EB2D57">
        <w:rPr>
          <w:color w:val="auto"/>
        </w:rPr>
        <w:t>Фосфор, аллотропные модификации фосфора, физические и химические свойства. Оксид фосфора^)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971362" w:rsidRPr="00EB2D57" w:rsidRDefault="00971362" w:rsidP="00971362">
      <w:pPr>
        <w:pStyle w:val="1"/>
        <w:jc w:val="both"/>
        <w:rPr>
          <w:color w:val="auto"/>
        </w:rPr>
      </w:pPr>
      <w:r w:rsidRPr="00EB2D57">
        <w:rPr>
          <w:color w:val="auto"/>
        </w:rPr>
        <w:t xml:space="preserve">Общая характеристика элементов </w:t>
      </w:r>
      <w:r w:rsidRPr="00EB2D57">
        <w:rPr>
          <w:smallCaps/>
          <w:color w:val="auto"/>
          <w:lang w:val="en-US" w:bidi="en-US"/>
        </w:rPr>
        <w:t>IVA</w:t>
      </w:r>
      <w:r w:rsidRPr="00EB2D57">
        <w:rPr>
          <w:smallCaps/>
          <w:color w:val="auto"/>
        </w:rPr>
        <w:t>-группы.</w:t>
      </w:r>
      <w:r w:rsidRPr="00EB2D57">
        <w:rPr>
          <w:color w:val="auto"/>
        </w:rPr>
        <w:t xml:space="preserve"> Особенности строения атомов, характерные степени окисления.</w:t>
      </w:r>
    </w:p>
    <w:p w:rsidR="00971362" w:rsidRPr="00EB2D57" w:rsidRDefault="00971362" w:rsidP="00971362">
      <w:pPr>
        <w:pStyle w:val="1"/>
        <w:jc w:val="both"/>
        <w:rPr>
          <w:color w:val="auto"/>
        </w:rPr>
      </w:pPr>
      <w:r w:rsidRPr="00EB2D57">
        <w:rPr>
          <w:color w:val="auto"/>
        </w:rPr>
        <w:t>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углерода(ГУ); гипотеза глобального потепления климата;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971362" w:rsidRPr="00EB2D57" w:rsidRDefault="00971362" w:rsidP="00971362">
      <w:pPr>
        <w:pStyle w:val="1"/>
        <w:jc w:val="both"/>
        <w:rPr>
          <w:color w:val="auto"/>
        </w:rPr>
      </w:pPr>
      <w:r w:rsidRPr="00EB2D57">
        <w:rPr>
          <w:color w:val="auto"/>
        </w:rPr>
        <w:t xml:space="preserve">Первоначальные понятия об органических веществах как о соединениях углерода (метан, этан, этилен, ацетилен, этанол, глицерин, уксусная кислота). </w:t>
      </w:r>
      <w:r w:rsidRPr="00EB2D57">
        <w:rPr>
          <w:i/>
          <w:iCs/>
          <w:color w:val="auto"/>
        </w:rPr>
        <w:t>Их состав и химическое строение.</w:t>
      </w:r>
      <w:r w:rsidRPr="00EB2D57">
        <w:rPr>
          <w:color w:val="auto"/>
        </w:rPr>
        <w:t xml:space="preserve"> Понятие о биологически важных веществах: жирах, белках, углеводах — и их роли в жизни человека. </w:t>
      </w:r>
      <w:r w:rsidRPr="00EB2D57">
        <w:rPr>
          <w:i/>
          <w:iCs/>
          <w:color w:val="auto"/>
        </w:rPr>
        <w:t>Материальное единство органических и неорганических соединений.</w:t>
      </w:r>
    </w:p>
    <w:p w:rsidR="00971362" w:rsidRPr="00EB2D57" w:rsidRDefault="00971362" w:rsidP="00971362">
      <w:pPr>
        <w:pStyle w:val="1"/>
        <w:jc w:val="both"/>
        <w:rPr>
          <w:color w:val="auto"/>
        </w:rPr>
      </w:pPr>
      <w:r w:rsidRPr="00EB2D57">
        <w:rPr>
          <w:color w:val="auto"/>
        </w:rPr>
        <w:t xml:space="preserve">Кремний, его физические и химические свойства, получение и применение. Соединения кремния в природе. Общие представления об оксиде кремния(ГУ) и кремниевой кислоте. Силикаты, их использование в быту, медицине, промышленности. </w:t>
      </w:r>
      <w:r w:rsidRPr="00EB2D57">
        <w:rPr>
          <w:i/>
          <w:iCs/>
          <w:color w:val="auto"/>
        </w:rPr>
        <w:t>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971362" w:rsidRPr="00EB2D57" w:rsidRDefault="00971362" w:rsidP="00971362">
      <w:pPr>
        <w:pStyle w:val="1"/>
        <w:spacing w:after="180"/>
        <w:jc w:val="both"/>
        <w:rPr>
          <w:color w:val="auto"/>
        </w:rPr>
      </w:pPr>
      <w:r w:rsidRPr="00EB2D57">
        <w:rPr>
          <w:color w:val="auto"/>
        </w:rPr>
        <w:lastRenderedPageBreak/>
        <w:t>Химический эксперимент: изучение образцов неорганических веществ, свойств соляной кислоты; проведение качественных реакций на хлорид-ионы и наблюдение признаков их протекания; опыты, отражающие физические и химические свойства галогенов и их соединений (возможно использование видеоматериалов); ознакомление с образцами хлоридов (галогенидов); ознакомление с образцами серы и её соединениями (возможно использование видеоматериалов); наблюдение процесса обугливания сахара под действием концентрированной серной кислоты; изучение химических свойств разбавленной серной кислоты, проведение качественной реакции на сульфат-ион и наблюдение признака её протекания;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удобрений; получение, собирание, распознавание и изучение свойств аммиака;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видеоматериалов); изучение моделей кристаллических решёток алмаза, графита, фуллерена; ознакомление с процессом адсорбции растворённых веществ активированным углём и устройством противогаза; получение, собирание, распознавание и изучение свойств углекислого газа; проведение качественных реакций на карбонат- и силикат-ионы и изучение признаков их протекания; ознакомление с продукцией силикатной промышленности; решение экспериментальных задач по теме «Важнейшие неметаллы и их соединения».</w:t>
      </w:r>
    </w:p>
    <w:p w:rsidR="00971362" w:rsidRPr="00EB2D57" w:rsidRDefault="00971362" w:rsidP="00971362">
      <w:pPr>
        <w:pStyle w:val="a6"/>
      </w:pPr>
      <w:r w:rsidRPr="00EB2D57">
        <w:t>Металлы и их соединения</w:t>
      </w:r>
    </w:p>
    <w:p w:rsidR="00971362" w:rsidRPr="00EB2D57" w:rsidRDefault="00971362" w:rsidP="00971362">
      <w:pPr>
        <w:pStyle w:val="1"/>
        <w:jc w:val="both"/>
        <w:rPr>
          <w:color w:val="auto"/>
        </w:rPr>
      </w:pPr>
      <w:r w:rsidRPr="00EB2D57">
        <w:rPr>
          <w:color w:val="auto"/>
        </w:rPr>
        <w:t>Общая характеристика химических элементов —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971362" w:rsidRPr="00EB2D57" w:rsidRDefault="00971362" w:rsidP="00971362">
      <w:pPr>
        <w:pStyle w:val="1"/>
        <w:jc w:val="both"/>
        <w:rPr>
          <w:color w:val="auto"/>
        </w:rPr>
      </w:pPr>
      <w:r w:rsidRPr="00EB2D57">
        <w:rPr>
          <w:color w:val="auto"/>
        </w:rPr>
        <w:t>Щелочные металлы: положение в Периодической системе химических элементов Д. И. Менделеева; строение их атомов;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:rsidR="00971362" w:rsidRPr="00EB2D57" w:rsidRDefault="00971362" w:rsidP="00971362">
      <w:pPr>
        <w:pStyle w:val="1"/>
        <w:jc w:val="both"/>
        <w:rPr>
          <w:color w:val="auto"/>
        </w:rPr>
      </w:pPr>
      <w:r w:rsidRPr="00EB2D57">
        <w:rPr>
          <w:color w:val="auto"/>
        </w:rPr>
        <w:t>Щелочноземельные металлы магний и кальций: положение в Периодической системе химических элементов Д. И. Менделеева; строение их атомов;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971362" w:rsidRPr="00EB2D57" w:rsidRDefault="00971362" w:rsidP="00971362">
      <w:pPr>
        <w:pStyle w:val="1"/>
        <w:jc w:val="both"/>
        <w:rPr>
          <w:color w:val="auto"/>
        </w:rPr>
      </w:pPr>
      <w:r w:rsidRPr="00EB2D57">
        <w:rPr>
          <w:color w:val="auto"/>
        </w:rPr>
        <w:t>Алюминий: положение в Периодической системе химических элементов Д. И. Менделеева; строение атома; нахождение в природе. Физические и химические свойства алюминия. Амфотерные свойства оксида и гидроксида алюминия.</w:t>
      </w:r>
    </w:p>
    <w:p w:rsidR="00971362" w:rsidRPr="00EB2D57" w:rsidRDefault="00971362" w:rsidP="00971362">
      <w:pPr>
        <w:pStyle w:val="1"/>
        <w:jc w:val="both"/>
        <w:rPr>
          <w:color w:val="auto"/>
        </w:rPr>
      </w:pPr>
      <w:r w:rsidRPr="00EB2D57">
        <w:rPr>
          <w:color w:val="auto"/>
        </w:rPr>
        <w:t>Железо: положение в Периодической системе химических элементов Д. И. Менделеева; строение атома; нахождение в природе. Физические и химические свойства железа. Оксиды, гидроксиды и соли железа(П) и железа(Ш), их состав, свойства и получение.</w:t>
      </w:r>
    </w:p>
    <w:p w:rsidR="00971362" w:rsidRPr="00EB2D57" w:rsidRDefault="00971362" w:rsidP="00971362">
      <w:pPr>
        <w:pStyle w:val="1"/>
        <w:spacing w:after="180"/>
        <w:jc w:val="both"/>
        <w:rPr>
          <w:color w:val="auto"/>
        </w:rPr>
      </w:pPr>
      <w:r w:rsidRPr="00EB2D57">
        <w:rPr>
          <w:color w:val="auto"/>
        </w:rPr>
        <w:t>Химический эксперимент: ознакомление с образцами металлов и сплавов, их физическими свойствами;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видеоматериалов); исследование свойств жёсткой воды; процесса горения железа в кислороде (возможно использование видеоматериалов); признаков протекания качественных реакций на ионы (магния, кальция, алюминия, цинка, железа(П) и железа(Ш), меди(П)); наблюдение и описание процессов окрашивания пламени ионами натрия, калия и кальция (возможно использование видеоматериалов); исследование амфотерных свойств гидроксида алюминия и гидроксида цинка; решение экспериментальных задач по теме «Важнейшие металлы и их соединения».</w:t>
      </w:r>
    </w:p>
    <w:p w:rsidR="00971362" w:rsidRPr="00EB2D57" w:rsidRDefault="00971362" w:rsidP="00971362">
      <w:pPr>
        <w:pStyle w:val="a6"/>
      </w:pPr>
      <w:r w:rsidRPr="00EB2D57">
        <w:t>Химия и окружающая среда</w:t>
      </w:r>
    </w:p>
    <w:p w:rsidR="00971362" w:rsidRPr="00EB2D57" w:rsidRDefault="00971362" w:rsidP="00971362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Новые материалы и технологии. Вещества и материалы в повседневной жизни человека. Химия и здоровье. Безопасное использование веществ и химических реакций в быту. Первая помощь при химических ожогах и отравлениях. Основы экологической грамотности. Химическое загрязнение окружающей среды (предельная допустимая концентрация веществ — ПДК). Роль химии в решении экологических проблем.</w:t>
      </w:r>
    </w:p>
    <w:p w:rsidR="00971362" w:rsidRPr="00EB2D57" w:rsidRDefault="00971362" w:rsidP="00971362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Природные источники углеводородов (уголь, природный газ, нефть), продукты их переработки, их роль в быту и промышленности.</w:t>
      </w:r>
    </w:p>
    <w:p w:rsidR="00971362" w:rsidRPr="00EB2D57" w:rsidRDefault="00971362" w:rsidP="00971362">
      <w:pPr>
        <w:pStyle w:val="1"/>
        <w:spacing w:after="180" w:line="252" w:lineRule="auto"/>
        <w:jc w:val="both"/>
        <w:rPr>
          <w:color w:val="auto"/>
        </w:rPr>
      </w:pPr>
      <w:r w:rsidRPr="00EB2D57">
        <w:rPr>
          <w:color w:val="auto"/>
        </w:rPr>
        <w:t>Химический эксперимент: изучение образцов материалов (стекло, сплавы металлов, полимерные материалы).</w:t>
      </w:r>
    </w:p>
    <w:p w:rsidR="00971362" w:rsidRPr="00EB2D57" w:rsidRDefault="00971362" w:rsidP="00971362">
      <w:pPr>
        <w:pStyle w:val="a6"/>
      </w:pPr>
      <w:proofErr w:type="spellStart"/>
      <w:r w:rsidRPr="00EB2D57">
        <w:t>Межпредметные</w:t>
      </w:r>
      <w:proofErr w:type="spellEnd"/>
      <w:r w:rsidRPr="00EB2D57">
        <w:t xml:space="preserve"> связи</w:t>
      </w:r>
    </w:p>
    <w:p w:rsidR="00971362" w:rsidRPr="00EB2D57" w:rsidRDefault="00971362" w:rsidP="00971362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Реализация </w:t>
      </w:r>
      <w:proofErr w:type="spellStart"/>
      <w:r w:rsidRPr="00EB2D57">
        <w:rPr>
          <w:color w:val="auto"/>
        </w:rPr>
        <w:t>межпредметных</w:t>
      </w:r>
      <w:proofErr w:type="spellEnd"/>
      <w:r w:rsidRPr="00EB2D57">
        <w:rPr>
          <w:color w:val="auto"/>
        </w:rPr>
        <w:t xml:space="preserve"> связей при изучении химии в 9 классе осуществляется через использование </w:t>
      </w:r>
      <w:r w:rsidRPr="00EB2D57">
        <w:rPr>
          <w:color w:val="auto"/>
        </w:rPr>
        <w:lastRenderedPageBreak/>
        <w:t>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971362" w:rsidRPr="00EB2D57" w:rsidRDefault="00971362" w:rsidP="00971362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</w:t>
      </w:r>
    </w:p>
    <w:p w:rsidR="00971362" w:rsidRPr="00EB2D57" w:rsidRDefault="00971362" w:rsidP="00971362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971362" w:rsidRPr="00EB2D57" w:rsidRDefault="00971362" w:rsidP="00971362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971362" w:rsidRPr="00EB2D57" w:rsidRDefault="00971362" w:rsidP="00971362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География: атмосфера, гидросфера, минералы, горные породы, полезные ископаемые, топливо, водные ресурсы.</w:t>
      </w:r>
    </w:p>
    <w:p w:rsidR="00971362" w:rsidRDefault="00971362" w:rsidP="00971362">
      <w:pPr>
        <w:rPr>
          <w:rFonts w:ascii="Arial" w:hAnsi="Arial" w:cs="Arial"/>
          <w:b/>
          <w:sz w:val="20"/>
          <w:szCs w:val="20"/>
        </w:rPr>
      </w:pPr>
      <w:bookmarkStart w:id="10" w:name="bookmark1509"/>
      <w:r>
        <w:br w:type="page"/>
      </w:r>
    </w:p>
    <w:p w:rsidR="00971362" w:rsidRPr="00EB2D57" w:rsidRDefault="00971362" w:rsidP="00971362">
      <w:pPr>
        <w:pStyle w:val="a6"/>
      </w:pPr>
      <w:r w:rsidRPr="00EB2D57">
        <w:lastRenderedPageBreak/>
        <w:t>ПЛАНИРУЕМЫЕ РЕЗУЛЬТАТЫ ОСВОЕНИЯ</w:t>
      </w:r>
      <w:bookmarkEnd w:id="10"/>
    </w:p>
    <w:p w:rsidR="00971362" w:rsidRDefault="00971362" w:rsidP="00971362">
      <w:pPr>
        <w:pStyle w:val="a6"/>
        <w:pBdr>
          <w:bottom w:val="single" w:sz="12" w:space="1" w:color="auto"/>
        </w:pBdr>
      </w:pPr>
      <w:r w:rsidRPr="00EB2D57">
        <w:t>УЧЕБНОГО ПРЕДМЕТА «ХИМИЯ» НА УРОВНЕ ОСНОВНОГО ОБЩЕГО ОБРАЗОВАНИЯ</w:t>
      </w:r>
    </w:p>
    <w:p w:rsidR="00971362" w:rsidRPr="00EB2D57" w:rsidRDefault="00971362" w:rsidP="00971362">
      <w:pPr>
        <w:pStyle w:val="a6"/>
      </w:pPr>
    </w:p>
    <w:p w:rsidR="00971362" w:rsidRPr="00EB2D57" w:rsidRDefault="00971362" w:rsidP="00971362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 xml:space="preserve">Изучение химии в основной школе направлено на достижение обучающимися личностных, </w:t>
      </w:r>
      <w:proofErr w:type="spellStart"/>
      <w:r w:rsidRPr="00EB2D57">
        <w:rPr>
          <w:color w:val="auto"/>
        </w:rPr>
        <w:t>метапредметных</w:t>
      </w:r>
      <w:proofErr w:type="spellEnd"/>
      <w:r w:rsidRPr="00EB2D57">
        <w:rPr>
          <w:color w:val="auto"/>
        </w:rPr>
        <w:t xml:space="preserve"> и предметных результатов освоения учебного предмета.</w:t>
      </w:r>
    </w:p>
    <w:p w:rsidR="00971362" w:rsidRDefault="00971362" w:rsidP="00971362">
      <w:pPr>
        <w:pStyle w:val="a6"/>
      </w:pPr>
      <w:bookmarkStart w:id="11" w:name="bookmark1512"/>
    </w:p>
    <w:p w:rsidR="00971362" w:rsidRPr="00EB2D57" w:rsidRDefault="00971362" w:rsidP="00971362">
      <w:pPr>
        <w:pStyle w:val="a6"/>
      </w:pPr>
      <w:r w:rsidRPr="00EB2D57">
        <w:t>Личностные результаты</w:t>
      </w:r>
      <w:bookmarkEnd w:id="11"/>
    </w:p>
    <w:p w:rsidR="00971362" w:rsidRPr="00EB2D57" w:rsidRDefault="00971362" w:rsidP="00971362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:rsidR="00971362" w:rsidRPr="00EB2D57" w:rsidRDefault="00971362" w:rsidP="00971362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 xml:space="preserve">Личностные результаты отражают </w:t>
      </w:r>
      <w:proofErr w:type="spellStart"/>
      <w:r w:rsidRPr="00EB2D57">
        <w:rPr>
          <w:color w:val="auto"/>
        </w:rPr>
        <w:t>сформированность</w:t>
      </w:r>
      <w:proofErr w:type="spellEnd"/>
      <w:r w:rsidRPr="00EB2D57">
        <w:rPr>
          <w:color w:val="auto"/>
        </w:rPr>
        <w:t>, в том числе в части:</w:t>
      </w:r>
    </w:p>
    <w:p w:rsidR="00971362" w:rsidRPr="00EB2D57" w:rsidRDefault="00971362" w:rsidP="00971362">
      <w:pPr>
        <w:pStyle w:val="10"/>
      </w:pPr>
      <w:r w:rsidRPr="00EB2D57">
        <w:t>Патриотического воспитания</w:t>
      </w:r>
    </w:p>
    <w:p w:rsidR="00971362" w:rsidRPr="00EB2D57" w:rsidRDefault="00971362" w:rsidP="00971362">
      <w:pPr>
        <w:pStyle w:val="1"/>
        <w:numPr>
          <w:ilvl w:val="0"/>
          <w:numId w:val="1"/>
        </w:numPr>
        <w:tabs>
          <w:tab w:val="left" w:pos="543"/>
        </w:tabs>
        <w:spacing w:line="240" w:lineRule="auto"/>
        <w:jc w:val="both"/>
        <w:rPr>
          <w:color w:val="auto"/>
        </w:rPr>
      </w:pPr>
      <w:r w:rsidRPr="00EB2D57">
        <w:rPr>
          <w:color w:val="auto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971362" w:rsidRPr="00EB2D57" w:rsidRDefault="00971362" w:rsidP="00971362">
      <w:pPr>
        <w:pStyle w:val="10"/>
      </w:pPr>
      <w:r w:rsidRPr="00EB2D57">
        <w:t>Гражданского воспитания</w:t>
      </w:r>
    </w:p>
    <w:p w:rsidR="00971362" w:rsidRPr="00EB2D57" w:rsidRDefault="00971362" w:rsidP="00971362">
      <w:pPr>
        <w:pStyle w:val="1"/>
        <w:numPr>
          <w:ilvl w:val="0"/>
          <w:numId w:val="1"/>
        </w:numPr>
        <w:tabs>
          <w:tab w:val="left" w:pos="543"/>
        </w:tabs>
        <w:spacing w:line="240" w:lineRule="auto"/>
        <w:jc w:val="both"/>
        <w:rPr>
          <w:color w:val="auto"/>
        </w:rPr>
      </w:pPr>
      <w:r w:rsidRPr="00EB2D57">
        <w:rPr>
          <w:color w:val="auto"/>
        </w:rPr>
        <w:t>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деятельности;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971362" w:rsidRPr="00EB2D57" w:rsidRDefault="00971362" w:rsidP="00971362">
      <w:pPr>
        <w:pStyle w:val="10"/>
      </w:pPr>
      <w:r w:rsidRPr="00EB2D57">
        <w:t>Ценности научного познания</w:t>
      </w:r>
    </w:p>
    <w:p w:rsidR="00971362" w:rsidRPr="00EB2D57" w:rsidRDefault="00971362" w:rsidP="00971362">
      <w:pPr>
        <w:pStyle w:val="1"/>
        <w:numPr>
          <w:ilvl w:val="0"/>
          <w:numId w:val="1"/>
        </w:numPr>
        <w:tabs>
          <w:tab w:val="left" w:pos="543"/>
        </w:tabs>
        <w:spacing w:line="240" w:lineRule="auto"/>
        <w:jc w:val="both"/>
        <w:rPr>
          <w:color w:val="auto"/>
        </w:rPr>
      </w:pPr>
      <w:r w:rsidRPr="00EB2D57">
        <w:rPr>
          <w:color w:val="auto"/>
        </w:rPr>
        <w:t>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</w:t>
      </w:r>
    </w:p>
    <w:p w:rsidR="00971362" w:rsidRPr="00EB2D57" w:rsidRDefault="00971362" w:rsidP="00971362">
      <w:pPr>
        <w:pStyle w:val="1"/>
        <w:numPr>
          <w:ilvl w:val="0"/>
          <w:numId w:val="1"/>
        </w:numPr>
        <w:tabs>
          <w:tab w:val="left" w:pos="543"/>
        </w:tabs>
        <w:spacing w:line="240" w:lineRule="auto"/>
        <w:jc w:val="both"/>
        <w:rPr>
          <w:color w:val="auto"/>
        </w:rPr>
      </w:pPr>
      <w:r w:rsidRPr="00EB2D57">
        <w:rPr>
          <w:color w:val="auto"/>
        </w:rPr>
        <w:t>познавательных мотивов, направленных на получение новых знаний по химии, необходимых для объяснения наблюдаемых процессов и явлений;</w:t>
      </w:r>
    </w:p>
    <w:p w:rsidR="00971362" w:rsidRPr="00EB2D57" w:rsidRDefault="00971362" w:rsidP="00971362">
      <w:pPr>
        <w:pStyle w:val="1"/>
        <w:numPr>
          <w:ilvl w:val="0"/>
          <w:numId w:val="1"/>
        </w:numPr>
        <w:tabs>
          <w:tab w:val="left" w:pos="543"/>
        </w:tabs>
        <w:spacing w:line="240" w:lineRule="auto"/>
        <w:jc w:val="both"/>
        <w:rPr>
          <w:color w:val="auto"/>
        </w:rPr>
      </w:pPr>
      <w:r w:rsidRPr="00EB2D57">
        <w:rPr>
          <w:color w:val="auto"/>
        </w:rPr>
        <w:t>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971362" w:rsidRPr="00EB2D57" w:rsidRDefault="00971362" w:rsidP="00971362">
      <w:pPr>
        <w:pStyle w:val="1"/>
        <w:numPr>
          <w:ilvl w:val="0"/>
          <w:numId w:val="1"/>
        </w:numPr>
        <w:tabs>
          <w:tab w:val="left" w:pos="543"/>
        </w:tabs>
        <w:spacing w:line="240" w:lineRule="auto"/>
        <w:jc w:val="both"/>
        <w:rPr>
          <w:color w:val="auto"/>
        </w:rPr>
      </w:pPr>
      <w:r w:rsidRPr="00EB2D57">
        <w:rPr>
          <w:color w:val="auto"/>
        </w:rPr>
        <w:t>интереса к обучению и познанию, любознательности, готовности и способности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971362" w:rsidRPr="00EB2D57" w:rsidRDefault="00971362" w:rsidP="00971362">
      <w:pPr>
        <w:pStyle w:val="10"/>
      </w:pPr>
      <w:r w:rsidRPr="00EB2D57">
        <w:t>Формирования культуры здоровья</w:t>
      </w:r>
    </w:p>
    <w:p w:rsidR="00971362" w:rsidRPr="00EB2D57" w:rsidRDefault="00971362" w:rsidP="00971362">
      <w:pPr>
        <w:pStyle w:val="1"/>
        <w:numPr>
          <w:ilvl w:val="0"/>
          <w:numId w:val="1"/>
        </w:numPr>
        <w:tabs>
          <w:tab w:val="left" w:pos="543"/>
        </w:tabs>
        <w:spacing w:line="240" w:lineRule="auto"/>
        <w:jc w:val="both"/>
        <w:rPr>
          <w:color w:val="auto"/>
        </w:rPr>
      </w:pPr>
      <w:r w:rsidRPr="00EB2D57">
        <w:rPr>
          <w:color w:val="auto"/>
        </w:rPr>
        <w:t>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971362" w:rsidRPr="00EB2D57" w:rsidRDefault="00971362" w:rsidP="00971362">
      <w:pPr>
        <w:pStyle w:val="10"/>
      </w:pPr>
      <w:r w:rsidRPr="00EB2D57">
        <w:t>Трудового воспитания</w:t>
      </w:r>
    </w:p>
    <w:p w:rsidR="00971362" w:rsidRPr="00EB2D57" w:rsidRDefault="00971362" w:rsidP="00971362">
      <w:pPr>
        <w:pStyle w:val="1"/>
        <w:numPr>
          <w:ilvl w:val="0"/>
          <w:numId w:val="1"/>
        </w:numPr>
        <w:tabs>
          <w:tab w:val="left" w:pos="548"/>
        </w:tabs>
        <w:spacing w:line="240" w:lineRule="auto"/>
        <w:jc w:val="both"/>
        <w:rPr>
          <w:color w:val="auto"/>
        </w:rPr>
      </w:pPr>
      <w:r w:rsidRPr="00EB2D57">
        <w:rPr>
          <w:color w:val="auto"/>
        </w:rPr>
        <w:t>интереса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 успешной профессиональной деятельности и развития необходимых умений; готовность адаптироваться в профессиональной среде;</w:t>
      </w:r>
    </w:p>
    <w:p w:rsidR="00971362" w:rsidRPr="00EB2D57" w:rsidRDefault="00971362" w:rsidP="00971362">
      <w:pPr>
        <w:pStyle w:val="10"/>
      </w:pPr>
      <w:r w:rsidRPr="00EB2D57">
        <w:t>Экологического воспитания</w:t>
      </w:r>
    </w:p>
    <w:p w:rsidR="00971362" w:rsidRPr="00EB2D57" w:rsidRDefault="00971362" w:rsidP="00971362">
      <w:pPr>
        <w:pStyle w:val="1"/>
        <w:numPr>
          <w:ilvl w:val="0"/>
          <w:numId w:val="1"/>
        </w:numPr>
        <w:tabs>
          <w:tab w:val="left" w:pos="543"/>
        </w:tabs>
        <w:spacing w:line="240" w:lineRule="auto"/>
        <w:jc w:val="both"/>
        <w:rPr>
          <w:color w:val="auto"/>
        </w:rPr>
      </w:pPr>
      <w:r w:rsidRPr="00EB2D57">
        <w:rPr>
          <w:color w:val="auto"/>
        </w:rPr>
        <w:t>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971362" w:rsidRPr="00EB2D57" w:rsidRDefault="00971362" w:rsidP="00971362">
      <w:pPr>
        <w:pStyle w:val="1"/>
        <w:numPr>
          <w:ilvl w:val="0"/>
          <w:numId w:val="1"/>
        </w:numPr>
        <w:tabs>
          <w:tab w:val="left" w:pos="663"/>
        </w:tabs>
        <w:spacing w:line="240" w:lineRule="auto"/>
        <w:jc w:val="both"/>
        <w:rPr>
          <w:color w:val="auto"/>
        </w:rPr>
      </w:pPr>
      <w:r w:rsidRPr="00EB2D57">
        <w:rPr>
          <w:color w:val="auto"/>
        </w:rPr>
        <w:t>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химии;</w:t>
      </w:r>
    </w:p>
    <w:p w:rsidR="00971362" w:rsidRPr="00EB2D57" w:rsidRDefault="00971362" w:rsidP="00971362">
      <w:pPr>
        <w:pStyle w:val="1"/>
        <w:numPr>
          <w:ilvl w:val="0"/>
          <w:numId w:val="1"/>
        </w:numPr>
        <w:tabs>
          <w:tab w:val="left" w:pos="663"/>
        </w:tabs>
        <w:spacing w:line="240" w:lineRule="auto"/>
        <w:jc w:val="both"/>
        <w:rPr>
          <w:color w:val="auto"/>
        </w:rPr>
      </w:pPr>
      <w:r w:rsidRPr="00EB2D57">
        <w:rPr>
          <w:color w:val="auto"/>
        </w:rPr>
        <w:t>экологического мышления, умения руководствоваться им в познавательной, коммуникативной и социальной практике.</w:t>
      </w:r>
    </w:p>
    <w:p w:rsidR="00971362" w:rsidRDefault="00971362" w:rsidP="00971362">
      <w:pPr>
        <w:pStyle w:val="a6"/>
      </w:pPr>
      <w:bookmarkStart w:id="12" w:name="bookmark1514"/>
    </w:p>
    <w:p w:rsidR="00971362" w:rsidRPr="00EB2D57" w:rsidRDefault="00971362" w:rsidP="00971362">
      <w:pPr>
        <w:pStyle w:val="a6"/>
      </w:pPr>
      <w:proofErr w:type="spellStart"/>
      <w:r w:rsidRPr="00EB2D57">
        <w:t>Метапредметные</w:t>
      </w:r>
      <w:proofErr w:type="spellEnd"/>
      <w:r w:rsidRPr="00EB2D57">
        <w:t xml:space="preserve"> результаты</w:t>
      </w:r>
      <w:bookmarkEnd w:id="12"/>
    </w:p>
    <w:p w:rsidR="00971362" w:rsidRPr="00EB2D57" w:rsidRDefault="00971362" w:rsidP="00971362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 xml:space="preserve">В составе </w:t>
      </w:r>
      <w:proofErr w:type="spellStart"/>
      <w:r w:rsidRPr="00EB2D57">
        <w:rPr>
          <w:color w:val="auto"/>
        </w:rPr>
        <w:t>метапредметных</w:t>
      </w:r>
      <w:proofErr w:type="spellEnd"/>
      <w:r w:rsidRPr="00EB2D57">
        <w:rPr>
          <w:color w:val="auto"/>
        </w:rPr>
        <w:t xml:space="preserve"> результатов выделяют значимые для формирования мировоззрения </w:t>
      </w:r>
      <w:r w:rsidRPr="00EB2D57">
        <w:rPr>
          <w:color w:val="auto"/>
        </w:rPr>
        <w:lastRenderedPageBreak/>
        <w:t>общенаучные понятия (закон, теория, принцип, гипотеза, факт, система, процесс, эксперимент и др.),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</w:p>
    <w:p w:rsidR="00971362" w:rsidRPr="00EB2D57" w:rsidRDefault="00971362" w:rsidP="00971362">
      <w:pPr>
        <w:pStyle w:val="1"/>
        <w:spacing w:line="240" w:lineRule="auto"/>
        <w:jc w:val="both"/>
        <w:rPr>
          <w:color w:val="auto"/>
        </w:rPr>
      </w:pPr>
      <w:proofErr w:type="spellStart"/>
      <w:r w:rsidRPr="00EB2D57">
        <w:rPr>
          <w:color w:val="auto"/>
        </w:rPr>
        <w:t>Метапредметные</w:t>
      </w:r>
      <w:proofErr w:type="spellEnd"/>
      <w:r w:rsidRPr="00EB2D57">
        <w:rPr>
          <w:color w:val="auto"/>
        </w:rPr>
        <w:t xml:space="preserve"> результаты освоения образовательной программы по химии отражают овладение универсальными познавательными действиями, в том числе:</w:t>
      </w:r>
    </w:p>
    <w:p w:rsidR="00971362" w:rsidRPr="00EB2D57" w:rsidRDefault="00971362" w:rsidP="00971362">
      <w:pPr>
        <w:pStyle w:val="10"/>
      </w:pPr>
      <w:r w:rsidRPr="00EB2D57">
        <w:t>Базовыми логическими действиями</w:t>
      </w:r>
    </w:p>
    <w:p w:rsidR="00971362" w:rsidRPr="00EB2D57" w:rsidRDefault="00971362" w:rsidP="00971362">
      <w:pPr>
        <w:pStyle w:val="1"/>
        <w:numPr>
          <w:ilvl w:val="0"/>
          <w:numId w:val="2"/>
        </w:numPr>
        <w:tabs>
          <w:tab w:val="left" w:pos="543"/>
        </w:tabs>
        <w:spacing w:line="240" w:lineRule="auto"/>
        <w:jc w:val="both"/>
        <w:rPr>
          <w:color w:val="auto"/>
        </w:rPr>
      </w:pPr>
      <w:r w:rsidRPr="00EB2D57">
        <w:rPr>
          <w:color w:val="auto"/>
        </w:rPr>
        <w:t>умением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явлений; выбирать основания и критерии для классификации химических веществ и химических реакций; устанавливать причинно-следственные связи между объектами изучения; строить логические рассуждения (индуктивные, дедуктивные, по аналогии); делать выводы и заключения;</w:t>
      </w:r>
    </w:p>
    <w:p w:rsidR="00971362" w:rsidRPr="00EB2D57" w:rsidRDefault="00971362" w:rsidP="00971362">
      <w:pPr>
        <w:pStyle w:val="1"/>
        <w:numPr>
          <w:ilvl w:val="0"/>
          <w:numId w:val="2"/>
        </w:numPr>
        <w:tabs>
          <w:tab w:val="left" w:pos="543"/>
        </w:tabs>
        <w:spacing w:line="240" w:lineRule="auto"/>
        <w:jc w:val="both"/>
        <w:rPr>
          <w:color w:val="auto"/>
        </w:rPr>
      </w:pPr>
      <w:r w:rsidRPr="00EB2D57">
        <w:rPr>
          <w:color w:val="auto"/>
        </w:rPr>
        <w:t xml:space="preserve">умением применять в процессе познания понятия (предметные и </w:t>
      </w:r>
      <w:proofErr w:type="spellStart"/>
      <w:r w:rsidRPr="00EB2D57">
        <w:rPr>
          <w:color w:val="auto"/>
        </w:rPr>
        <w:t>метапредметные</w:t>
      </w:r>
      <w:proofErr w:type="spellEnd"/>
      <w:r w:rsidRPr="00EB2D57">
        <w:rPr>
          <w:color w:val="auto"/>
        </w:rPr>
        <w:t>), 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уравнение химической реакции — при решении учебно-познавательных задач; с учётом этих модельных представлений выявлять и характеризовать существенные признаки изучаемых объектов — химических веществ и химических реакций; выявлять общие закономерности, причинно-следственные связи и противоречия в изучаемых процессах и явлениях; предлагать критерии для выявления этих закономерностей и противоречий;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971362" w:rsidRPr="00EB2D57" w:rsidRDefault="00971362" w:rsidP="00971362">
      <w:pPr>
        <w:pStyle w:val="10"/>
      </w:pPr>
      <w:r w:rsidRPr="00EB2D57">
        <w:t>Базовыми исследовательскими действиями</w:t>
      </w:r>
    </w:p>
    <w:p w:rsidR="00971362" w:rsidRPr="00EB2D57" w:rsidRDefault="00971362" w:rsidP="00971362">
      <w:pPr>
        <w:pStyle w:val="1"/>
        <w:numPr>
          <w:ilvl w:val="0"/>
          <w:numId w:val="2"/>
        </w:numPr>
        <w:tabs>
          <w:tab w:val="left" w:pos="543"/>
        </w:tabs>
        <w:spacing w:line="257" w:lineRule="auto"/>
        <w:jc w:val="both"/>
        <w:rPr>
          <w:color w:val="auto"/>
        </w:rPr>
      </w:pPr>
      <w:r w:rsidRPr="00EB2D57">
        <w:rPr>
          <w:color w:val="auto"/>
        </w:rPr>
        <w:t>умением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971362" w:rsidRPr="00EB2D57" w:rsidRDefault="00971362" w:rsidP="00971362">
      <w:pPr>
        <w:pStyle w:val="1"/>
        <w:numPr>
          <w:ilvl w:val="0"/>
          <w:numId w:val="2"/>
        </w:numPr>
        <w:tabs>
          <w:tab w:val="left" w:pos="543"/>
        </w:tabs>
        <w:spacing w:line="257" w:lineRule="auto"/>
        <w:jc w:val="both"/>
        <w:rPr>
          <w:color w:val="auto"/>
        </w:rPr>
      </w:pPr>
      <w:r w:rsidRPr="00EB2D57">
        <w:rPr>
          <w:color w:val="auto"/>
        </w:rPr>
        <w:t>приобретение опыта по планированию, организации и проведению ученических экспериментов: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</w:t>
      </w:r>
    </w:p>
    <w:p w:rsidR="00971362" w:rsidRPr="00EB2D57" w:rsidRDefault="00971362" w:rsidP="00971362">
      <w:pPr>
        <w:pStyle w:val="10"/>
      </w:pPr>
      <w:r w:rsidRPr="00EB2D57">
        <w:t>Работой с информацией</w:t>
      </w:r>
    </w:p>
    <w:p w:rsidR="00971362" w:rsidRPr="00EB2D57" w:rsidRDefault="00971362" w:rsidP="00971362">
      <w:pPr>
        <w:pStyle w:val="1"/>
        <w:numPr>
          <w:ilvl w:val="0"/>
          <w:numId w:val="2"/>
        </w:numPr>
        <w:tabs>
          <w:tab w:val="left" w:pos="543"/>
        </w:tabs>
        <w:spacing w:line="257" w:lineRule="auto"/>
        <w:jc w:val="both"/>
        <w:rPr>
          <w:color w:val="auto"/>
        </w:rPr>
      </w:pPr>
      <w:r w:rsidRPr="00EB2D57">
        <w:rPr>
          <w:color w:val="auto"/>
        </w:rPr>
        <w:t>умением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Интернета); критически оценивать противоречивую и недостоверную информацию;</w:t>
      </w:r>
    </w:p>
    <w:p w:rsidR="00971362" w:rsidRPr="00EB2D57" w:rsidRDefault="00971362" w:rsidP="00971362">
      <w:pPr>
        <w:pStyle w:val="1"/>
        <w:numPr>
          <w:ilvl w:val="0"/>
          <w:numId w:val="2"/>
        </w:numPr>
        <w:tabs>
          <w:tab w:val="left" w:pos="548"/>
        </w:tabs>
        <w:spacing w:line="257" w:lineRule="auto"/>
        <w:jc w:val="both"/>
        <w:rPr>
          <w:color w:val="auto"/>
        </w:rPr>
      </w:pPr>
      <w:r w:rsidRPr="00EB2D57">
        <w:rPr>
          <w:color w:val="auto"/>
        </w:rPr>
        <w:t>умением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типа;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систем;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971362" w:rsidRPr="00EB2D57" w:rsidRDefault="00971362" w:rsidP="00971362">
      <w:pPr>
        <w:pStyle w:val="1"/>
        <w:numPr>
          <w:ilvl w:val="0"/>
          <w:numId w:val="2"/>
        </w:numPr>
        <w:tabs>
          <w:tab w:val="left" w:pos="543"/>
        </w:tabs>
        <w:spacing w:line="257" w:lineRule="auto"/>
        <w:jc w:val="both"/>
        <w:rPr>
          <w:color w:val="auto"/>
        </w:rPr>
      </w:pPr>
      <w:r w:rsidRPr="00EB2D57">
        <w:rPr>
          <w:color w:val="auto"/>
        </w:rPr>
        <w:t>умением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среды;</w:t>
      </w:r>
    </w:p>
    <w:p w:rsidR="00971362" w:rsidRPr="00EB2D57" w:rsidRDefault="00971362" w:rsidP="00971362">
      <w:pPr>
        <w:pStyle w:val="10"/>
      </w:pPr>
      <w:r w:rsidRPr="00EB2D57">
        <w:t>Универсальными коммуникативными действиями</w:t>
      </w:r>
    </w:p>
    <w:p w:rsidR="00971362" w:rsidRPr="00EB2D57" w:rsidRDefault="00971362" w:rsidP="00971362">
      <w:pPr>
        <w:pStyle w:val="1"/>
        <w:numPr>
          <w:ilvl w:val="0"/>
          <w:numId w:val="2"/>
        </w:numPr>
        <w:tabs>
          <w:tab w:val="left" w:pos="548"/>
        </w:tabs>
        <w:spacing w:line="257" w:lineRule="auto"/>
        <w:jc w:val="both"/>
        <w:rPr>
          <w:color w:val="auto"/>
        </w:rPr>
      </w:pPr>
      <w:r w:rsidRPr="00EB2D57">
        <w:rPr>
          <w:color w:val="auto"/>
        </w:rPr>
        <w:t>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</w:t>
      </w:r>
    </w:p>
    <w:p w:rsidR="00971362" w:rsidRPr="00EB2D57" w:rsidRDefault="00971362" w:rsidP="00971362">
      <w:pPr>
        <w:pStyle w:val="1"/>
        <w:numPr>
          <w:ilvl w:val="0"/>
          <w:numId w:val="2"/>
        </w:numPr>
        <w:tabs>
          <w:tab w:val="left" w:pos="543"/>
        </w:tabs>
        <w:spacing w:line="257" w:lineRule="auto"/>
        <w:jc w:val="both"/>
        <w:rPr>
          <w:color w:val="auto"/>
        </w:rPr>
      </w:pPr>
      <w:r w:rsidRPr="00EB2D57">
        <w:rPr>
          <w:color w:val="auto"/>
        </w:rPr>
        <w:t>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971362" w:rsidRPr="00EB2D57" w:rsidRDefault="00971362" w:rsidP="00971362">
      <w:pPr>
        <w:pStyle w:val="1"/>
        <w:numPr>
          <w:ilvl w:val="0"/>
          <w:numId w:val="2"/>
        </w:numPr>
        <w:tabs>
          <w:tab w:val="left" w:pos="663"/>
        </w:tabs>
        <w:spacing w:line="257" w:lineRule="auto"/>
        <w:jc w:val="both"/>
        <w:rPr>
          <w:color w:val="auto"/>
        </w:rPr>
      </w:pPr>
      <w:r w:rsidRPr="00EB2D57">
        <w:rPr>
          <w:color w:val="auto"/>
        </w:rPr>
        <w:t>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др.);</w:t>
      </w:r>
    </w:p>
    <w:p w:rsidR="00971362" w:rsidRPr="00EB2D57" w:rsidRDefault="00971362" w:rsidP="00971362">
      <w:pPr>
        <w:pStyle w:val="10"/>
      </w:pPr>
      <w:r w:rsidRPr="00EB2D57">
        <w:t>Универсальными регулятивными действиями</w:t>
      </w:r>
    </w:p>
    <w:p w:rsidR="00971362" w:rsidRPr="00EB2D57" w:rsidRDefault="00971362" w:rsidP="00971362">
      <w:pPr>
        <w:pStyle w:val="1"/>
        <w:numPr>
          <w:ilvl w:val="0"/>
          <w:numId w:val="2"/>
        </w:numPr>
        <w:tabs>
          <w:tab w:val="left" w:pos="663"/>
        </w:tabs>
        <w:spacing w:line="257" w:lineRule="auto"/>
        <w:jc w:val="both"/>
        <w:rPr>
          <w:color w:val="auto"/>
        </w:rPr>
      </w:pPr>
      <w:r w:rsidRPr="00EB2D57">
        <w:rPr>
          <w:color w:val="auto"/>
        </w:rPr>
        <w:t>умением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— веществах и реакциях; оценивать соответствие полученного результата заявленной цели;</w:t>
      </w:r>
    </w:p>
    <w:p w:rsidR="00971362" w:rsidRPr="00EB2D57" w:rsidRDefault="00971362" w:rsidP="00971362">
      <w:pPr>
        <w:pStyle w:val="1"/>
        <w:numPr>
          <w:ilvl w:val="0"/>
          <w:numId w:val="2"/>
        </w:numPr>
        <w:tabs>
          <w:tab w:val="left" w:pos="668"/>
        </w:tabs>
        <w:spacing w:line="257" w:lineRule="auto"/>
        <w:jc w:val="both"/>
        <w:rPr>
          <w:color w:val="auto"/>
        </w:rPr>
      </w:pPr>
      <w:r w:rsidRPr="00EB2D57">
        <w:rPr>
          <w:color w:val="auto"/>
        </w:rPr>
        <w:t>умением использовать и анализировать контексты, предлагаемые в условии заданий.</w:t>
      </w:r>
    </w:p>
    <w:p w:rsidR="00971362" w:rsidRDefault="00971362" w:rsidP="00971362">
      <w:pPr>
        <w:pStyle w:val="a6"/>
      </w:pPr>
      <w:bookmarkStart w:id="13" w:name="bookmark1516"/>
    </w:p>
    <w:p w:rsidR="00971362" w:rsidRPr="00EB2D57" w:rsidRDefault="00971362" w:rsidP="00971362">
      <w:pPr>
        <w:pStyle w:val="a6"/>
      </w:pPr>
      <w:r w:rsidRPr="00EB2D57">
        <w:lastRenderedPageBreak/>
        <w:t>Предметные результаты</w:t>
      </w:r>
      <w:bookmarkEnd w:id="13"/>
    </w:p>
    <w:p w:rsidR="00971362" w:rsidRPr="00EB2D57" w:rsidRDefault="00971362" w:rsidP="00971362">
      <w:pPr>
        <w:pStyle w:val="1"/>
        <w:spacing w:line="257" w:lineRule="auto"/>
        <w:jc w:val="both"/>
        <w:rPr>
          <w:color w:val="auto"/>
        </w:rPr>
      </w:pPr>
      <w:r w:rsidRPr="00EB2D57">
        <w:rPr>
          <w:color w:val="auto"/>
        </w:rPr>
        <w:t>В составе предметных результатов по освоению обязательного содержания, установленного данной примерной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</w:t>
      </w:r>
    </w:p>
    <w:p w:rsidR="00971362" w:rsidRDefault="00971362" w:rsidP="00971362">
      <w:pPr>
        <w:pStyle w:val="1"/>
        <w:spacing w:after="60" w:line="257" w:lineRule="auto"/>
        <w:jc w:val="both"/>
        <w:rPr>
          <w:color w:val="auto"/>
        </w:rPr>
      </w:pPr>
      <w:r w:rsidRPr="00EB2D57">
        <w:rPr>
          <w:color w:val="auto"/>
        </w:rPr>
        <w:t xml:space="preserve">Предметные результаты представлены по годам обучения и отражают </w:t>
      </w:r>
      <w:proofErr w:type="spellStart"/>
      <w:r w:rsidRPr="00EB2D57">
        <w:rPr>
          <w:color w:val="auto"/>
        </w:rPr>
        <w:t>сформированность</w:t>
      </w:r>
      <w:proofErr w:type="spellEnd"/>
      <w:r w:rsidRPr="00EB2D57">
        <w:rPr>
          <w:color w:val="auto"/>
        </w:rPr>
        <w:t xml:space="preserve"> у обучающихся следующих умений:</w:t>
      </w:r>
    </w:p>
    <w:p w:rsidR="00971362" w:rsidRPr="00EB2D57" w:rsidRDefault="00971362" w:rsidP="00971362">
      <w:pPr>
        <w:pStyle w:val="1"/>
        <w:spacing w:after="60" w:line="257" w:lineRule="auto"/>
        <w:jc w:val="both"/>
        <w:rPr>
          <w:color w:val="auto"/>
        </w:rPr>
      </w:pPr>
    </w:p>
    <w:p w:rsidR="00971362" w:rsidRDefault="00971362" w:rsidP="00971362">
      <w:pPr>
        <w:pStyle w:val="a6"/>
      </w:pPr>
      <w:bookmarkStart w:id="14" w:name="bookmark1518"/>
      <w:r>
        <w:t xml:space="preserve">8 </w:t>
      </w:r>
      <w:r w:rsidRPr="00EB2D57">
        <w:t>КЛАСС</w:t>
      </w:r>
      <w:bookmarkEnd w:id="14"/>
    </w:p>
    <w:p w:rsidR="00971362" w:rsidRPr="00EB2D57" w:rsidRDefault="00971362" w:rsidP="00971362">
      <w:pPr>
        <w:pStyle w:val="a6"/>
      </w:pPr>
    </w:p>
    <w:p w:rsidR="00971362" w:rsidRPr="00EB2D57" w:rsidRDefault="00971362" w:rsidP="00971362">
      <w:pPr>
        <w:pStyle w:val="1"/>
        <w:numPr>
          <w:ilvl w:val="0"/>
          <w:numId w:val="3"/>
        </w:numPr>
        <w:tabs>
          <w:tab w:val="left" w:pos="548"/>
        </w:tabs>
        <w:spacing w:line="257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раскрывать смысл</w:t>
      </w:r>
      <w:r w:rsidRPr="00EB2D57">
        <w:rPr>
          <w:color w:val="auto"/>
        </w:rPr>
        <w:t xml:space="preserve">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EB2D57">
        <w:rPr>
          <w:color w:val="auto"/>
        </w:rPr>
        <w:t>электроотрицательность</w:t>
      </w:r>
      <w:proofErr w:type="spellEnd"/>
      <w:r w:rsidRPr="00EB2D57">
        <w:rPr>
          <w:color w:val="auto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реакции; тепловой эффект реакции; ядро атома, электронный слой атома, атомная </w:t>
      </w:r>
      <w:proofErr w:type="spellStart"/>
      <w:r w:rsidRPr="00EB2D57">
        <w:rPr>
          <w:color w:val="auto"/>
        </w:rPr>
        <w:t>орбиталь</w:t>
      </w:r>
      <w:proofErr w:type="spellEnd"/>
      <w:r w:rsidRPr="00EB2D57">
        <w:rPr>
          <w:color w:val="auto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971362" w:rsidRPr="00EB2D57" w:rsidRDefault="00971362" w:rsidP="00971362">
      <w:pPr>
        <w:pStyle w:val="1"/>
        <w:numPr>
          <w:ilvl w:val="0"/>
          <w:numId w:val="3"/>
        </w:numPr>
        <w:tabs>
          <w:tab w:val="left" w:pos="543"/>
        </w:tabs>
        <w:spacing w:line="257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иллюстрировать</w:t>
      </w:r>
      <w:r w:rsidRPr="00EB2D57">
        <w:rPr>
          <w:color w:val="auto"/>
        </w:rPr>
        <w:t xml:space="preserve"> взаимосвязь основных химических понятий (см. п. 1) и применять эти понятия при описании веществ и их превращений;</w:t>
      </w:r>
    </w:p>
    <w:p w:rsidR="00971362" w:rsidRPr="00EB2D57" w:rsidRDefault="00971362" w:rsidP="00971362">
      <w:pPr>
        <w:pStyle w:val="1"/>
        <w:numPr>
          <w:ilvl w:val="0"/>
          <w:numId w:val="3"/>
        </w:numPr>
        <w:tabs>
          <w:tab w:val="left" w:pos="543"/>
        </w:tabs>
        <w:spacing w:line="257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использовать</w:t>
      </w:r>
      <w:r w:rsidRPr="00EB2D57">
        <w:rPr>
          <w:color w:val="auto"/>
        </w:rPr>
        <w:t xml:space="preserve"> химическую символику для составления формул веществ и уравнений химических реакций;</w:t>
      </w:r>
    </w:p>
    <w:p w:rsidR="00971362" w:rsidRPr="00EB2D57" w:rsidRDefault="00971362" w:rsidP="00971362">
      <w:pPr>
        <w:pStyle w:val="1"/>
        <w:numPr>
          <w:ilvl w:val="0"/>
          <w:numId w:val="3"/>
        </w:numPr>
        <w:tabs>
          <w:tab w:val="left" w:pos="548"/>
        </w:tabs>
        <w:spacing w:line="257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определять</w:t>
      </w:r>
      <w:r w:rsidRPr="00EB2D57">
        <w:rPr>
          <w:color w:val="auto"/>
        </w:rPr>
        <w:t xml:space="preserve"> валентность атомов элементов в бинарных соединениях; степень окисления элементов в бинарных соединениях; принадлежность веществ к определённому классу соединений по формулам; вид химической связи (ковалентная и ионная) в неорганических соединениях;</w:t>
      </w:r>
    </w:p>
    <w:p w:rsidR="00971362" w:rsidRPr="00EB2D57" w:rsidRDefault="00971362" w:rsidP="00971362">
      <w:pPr>
        <w:pStyle w:val="1"/>
        <w:numPr>
          <w:ilvl w:val="0"/>
          <w:numId w:val="3"/>
        </w:numPr>
        <w:tabs>
          <w:tab w:val="left" w:pos="548"/>
        </w:tabs>
        <w:spacing w:line="257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раскрывать смысл</w:t>
      </w:r>
      <w:r w:rsidRPr="00EB2D57">
        <w:rPr>
          <w:color w:val="auto"/>
        </w:rPr>
        <w:t xml:space="preserve">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системе; законов сохранения массы веществ, постоянства состава, атомно-молекулярного учения, закона Авогадро; </w:t>
      </w:r>
      <w:r w:rsidRPr="00EB2D57">
        <w:rPr>
          <w:i/>
          <w:iCs/>
          <w:color w:val="auto"/>
        </w:rPr>
        <w:t>описывать и характеризовать</w:t>
      </w:r>
      <w:r w:rsidRPr="00EB2D57">
        <w:rPr>
          <w:color w:val="auto"/>
        </w:rPr>
        <w:t xml:space="preserve">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периоды; </w:t>
      </w:r>
      <w:r w:rsidRPr="00EB2D57">
        <w:rPr>
          <w:i/>
          <w:iCs/>
          <w:color w:val="auto"/>
        </w:rPr>
        <w:t>соотносить</w:t>
      </w:r>
      <w:r w:rsidRPr="00EB2D57">
        <w:rPr>
          <w:color w:val="auto"/>
        </w:rPr>
        <w:t xml:space="preserve">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:rsidR="00971362" w:rsidRPr="00EB2D57" w:rsidRDefault="00971362" w:rsidP="00971362">
      <w:pPr>
        <w:pStyle w:val="1"/>
        <w:numPr>
          <w:ilvl w:val="0"/>
          <w:numId w:val="3"/>
        </w:numPr>
        <w:tabs>
          <w:tab w:val="left" w:pos="543"/>
        </w:tabs>
        <w:spacing w:after="40" w:line="257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классифицировать</w:t>
      </w:r>
      <w:r w:rsidRPr="00EB2D57">
        <w:rPr>
          <w:color w:val="auto"/>
        </w:rPr>
        <w:t xml:space="preserve"> химические элементы; неорганические вещества; химические реакции (по числу и составу участвующих в реакции веществ, по тепловому эффекту);</w:t>
      </w:r>
    </w:p>
    <w:p w:rsidR="00971362" w:rsidRPr="00EB2D57" w:rsidRDefault="00971362" w:rsidP="00971362">
      <w:pPr>
        <w:pStyle w:val="1"/>
        <w:numPr>
          <w:ilvl w:val="0"/>
          <w:numId w:val="3"/>
        </w:numPr>
        <w:tabs>
          <w:tab w:val="left" w:pos="543"/>
        </w:tabs>
        <w:spacing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характеризовать (описывать)</w:t>
      </w:r>
      <w:r w:rsidRPr="00EB2D57">
        <w:rPr>
          <w:color w:val="auto"/>
        </w:rPr>
        <w:t xml:space="preserve">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971362" w:rsidRPr="00EB2D57" w:rsidRDefault="00971362" w:rsidP="00971362">
      <w:pPr>
        <w:pStyle w:val="1"/>
        <w:numPr>
          <w:ilvl w:val="0"/>
          <w:numId w:val="3"/>
        </w:numPr>
        <w:tabs>
          <w:tab w:val="left" w:pos="548"/>
        </w:tabs>
        <w:spacing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прогнозировать</w:t>
      </w:r>
      <w:r w:rsidRPr="00EB2D57">
        <w:rPr>
          <w:color w:val="auto"/>
        </w:rPr>
        <w:t xml:space="preserve"> свойства веществ в зависимости от их качественного состава; возможности протекания химических превращений в различных условиях;</w:t>
      </w:r>
    </w:p>
    <w:p w:rsidR="00971362" w:rsidRPr="00EB2D57" w:rsidRDefault="00971362" w:rsidP="00971362">
      <w:pPr>
        <w:pStyle w:val="1"/>
        <w:numPr>
          <w:ilvl w:val="0"/>
          <w:numId w:val="3"/>
        </w:numPr>
        <w:tabs>
          <w:tab w:val="left" w:pos="548"/>
        </w:tabs>
        <w:spacing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вычислять</w:t>
      </w:r>
      <w:r w:rsidRPr="00EB2D57">
        <w:rPr>
          <w:color w:val="auto"/>
        </w:rPr>
        <w:t xml:space="preserve"> 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</w:t>
      </w:r>
    </w:p>
    <w:p w:rsidR="00971362" w:rsidRPr="00EB2D57" w:rsidRDefault="00971362" w:rsidP="00971362">
      <w:pPr>
        <w:pStyle w:val="1"/>
        <w:numPr>
          <w:ilvl w:val="0"/>
          <w:numId w:val="3"/>
        </w:numPr>
        <w:tabs>
          <w:tab w:val="left" w:pos="668"/>
        </w:tabs>
        <w:spacing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применять</w:t>
      </w:r>
      <w:r w:rsidRPr="00EB2D57">
        <w:rPr>
          <w:color w:val="auto"/>
        </w:rPr>
        <w:t xml:space="preserve"> основные операции мыслительной деятельности — анализ и синтез, сравнение, обобщение, систематизацию, классификацию, выявление причинно-следственных связей — для изучения свойств веществ и химических реакций; естественно-научные методы познания — наблюдение, измерение, моделирование, эксперимент (реальный и мысленный);</w:t>
      </w:r>
    </w:p>
    <w:p w:rsidR="00971362" w:rsidRPr="00EB2D57" w:rsidRDefault="00971362" w:rsidP="00971362">
      <w:pPr>
        <w:pStyle w:val="1"/>
        <w:numPr>
          <w:ilvl w:val="0"/>
          <w:numId w:val="3"/>
        </w:numPr>
        <w:tabs>
          <w:tab w:val="left" w:pos="668"/>
        </w:tabs>
        <w:spacing w:after="320"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следовать</w:t>
      </w:r>
      <w:r w:rsidRPr="00EB2D57">
        <w:rPr>
          <w:color w:val="auto"/>
        </w:rPr>
        <w:t xml:space="preserve">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вещества;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др.).</w:t>
      </w:r>
    </w:p>
    <w:p w:rsidR="00971362" w:rsidRDefault="00971362" w:rsidP="00971362">
      <w:pPr>
        <w:pStyle w:val="a6"/>
      </w:pPr>
      <w:bookmarkStart w:id="15" w:name="bookmark1520"/>
      <w:r>
        <w:t xml:space="preserve">9 </w:t>
      </w:r>
      <w:r w:rsidRPr="00EB2D57">
        <w:t>КЛАСС</w:t>
      </w:r>
      <w:bookmarkEnd w:id="15"/>
    </w:p>
    <w:p w:rsidR="00971362" w:rsidRPr="00EB2D57" w:rsidRDefault="00971362" w:rsidP="00971362">
      <w:pPr>
        <w:pStyle w:val="a6"/>
      </w:pPr>
    </w:p>
    <w:p w:rsidR="00971362" w:rsidRPr="00EB2D57" w:rsidRDefault="00971362" w:rsidP="00971362">
      <w:pPr>
        <w:pStyle w:val="1"/>
        <w:numPr>
          <w:ilvl w:val="0"/>
          <w:numId w:val="4"/>
        </w:numPr>
        <w:tabs>
          <w:tab w:val="left" w:pos="548"/>
        </w:tabs>
        <w:spacing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раскрывать смысл</w:t>
      </w:r>
      <w:r w:rsidRPr="00EB2D57">
        <w:rPr>
          <w:color w:val="auto"/>
        </w:rPr>
        <w:t xml:space="preserve">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EB2D57">
        <w:rPr>
          <w:color w:val="auto"/>
        </w:rPr>
        <w:t>электроотрицательность</w:t>
      </w:r>
      <w:proofErr w:type="spellEnd"/>
      <w:r w:rsidRPr="00EB2D57">
        <w:rPr>
          <w:color w:val="auto"/>
        </w:rPr>
        <w:t xml:space="preserve">, степень окисления, химическая реакция, химическая связь, тепловой эффект реакции, моль, молярный объём, раствор; </w:t>
      </w:r>
      <w:r w:rsidRPr="00EB2D57">
        <w:rPr>
          <w:color w:val="auto"/>
        </w:rPr>
        <w:lastRenderedPageBreak/>
        <w:t xml:space="preserve">электролиты, </w:t>
      </w:r>
      <w:proofErr w:type="spellStart"/>
      <w:r w:rsidRPr="00EB2D57">
        <w:rPr>
          <w:color w:val="auto"/>
        </w:rPr>
        <w:t>неэлектролиты</w:t>
      </w:r>
      <w:proofErr w:type="spellEnd"/>
      <w:r w:rsidRPr="00EB2D57">
        <w:rPr>
          <w:color w:val="auto"/>
        </w:rPr>
        <w:t>, электролитическая диссоциация, реакции ионного обмена, катализатор, химическое равновесие, обратимые и 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сплавы; скорость химической реакции, предельно допустимая концентрация (ПДК) вещества;</w:t>
      </w:r>
    </w:p>
    <w:p w:rsidR="00971362" w:rsidRPr="00EB2D57" w:rsidRDefault="00971362" w:rsidP="00971362">
      <w:pPr>
        <w:pStyle w:val="1"/>
        <w:numPr>
          <w:ilvl w:val="0"/>
          <w:numId w:val="4"/>
        </w:numPr>
        <w:tabs>
          <w:tab w:val="left" w:pos="543"/>
        </w:tabs>
        <w:spacing w:line="240" w:lineRule="auto"/>
        <w:ind w:firstLine="260"/>
        <w:jc w:val="both"/>
        <w:rPr>
          <w:color w:val="auto"/>
        </w:rPr>
      </w:pPr>
      <w:r w:rsidRPr="00EB2D57">
        <w:rPr>
          <w:i/>
          <w:iCs/>
          <w:color w:val="auto"/>
        </w:rPr>
        <w:t>иллюстрировать</w:t>
      </w:r>
      <w:r w:rsidRPr="00EB2D57">
        <w:rPr>
          <w:color w:val="auto"/>
        </w:rPr>
        <w:t xml:space="preserve"> взаимосвязь основных химических понятий (см. п. 1) и применять эти понятия при описании веществ и их превращений;</w:t>
      </w:r>
    </w:p>
    <w:p w:rsidR="00971362" w:rsidRPr="00EB2D57" w:rsidRDefault="00971362" w:rsidP="00971362">
      <w:pPr>
        <w:pStyle w:val="1"/>
        <w:numPr>
          <w:ilvl w:val="0"/>
          <w:numId w:val="4"/>
        </w:numPr>
        <w:tabs>
          <w:tab w:val="left" w:pos="543"/>
        </w:tabs>
        <w:spacing w:line="240" w:lineRule="auto"/>
        <w:ind w:firstLine="260"/>
        <w:jc w:val="both"/>
        <w:rPr>
          <w:color w:val="auto"/>
        </w:rPr>
      </w:pPr>
      <w:r w:rsidRPr="00EB2D57">
        <w:rPr>
          <w:i/>
          <w:iCs/>
          <w:color w:val="auto"/>
        </w:rPr>
        <w:t>использовать</w:t>
      </w:r>
      <w:r w:rsidRPr="00EB2D57">
        <w:rPr>
          <w:color w:val="auto"/>
        </w:rPr>
        <w:t xml:space="preserve"> химическую символику для составления формул веществ и уравнений химических реакций;</w:t>
      </w:r>
    </w:p>
    <w:p w:rsidR="00971362" w:rsidRPr="007D3F89" w:rsidRDefault="00971362" w:rsidP="00971362">
      <w:pPr>
        <w:pStyle w:val="1"/>
        <w:numPr>
          <w:ilvl w:val="0"/>
          <w:numId w:val="4"/>
        </w:numPr>
        <w:tabs>
          <w:tab w:val="left" w:pos="548"/>
        </w:tabs>
        <w:spacing w:line="240" w:lineRule="auto"/>
        <w:ind w:firstLine="260"/>
        <w:jc w:val="both"/>
        <w:rPr>
          <w:color w:val="auto"/>
        </w:rPr>
      </w:pPr>
      <w:r w:rsidRPr="00EB2D57">
        <w:rPr>
          <w:i/>
          <w:iCs/>
          <w:color w:val="auto"/>
        </w:rPr>
        <w:t>определять</w:t>
      </w:r>
      <w:r w:rsidRPr="00EB2D57">
        <w:rPr>
          <w:color w:val="auto"/>
        </w:rPr>
        <w:t xml:space="preserve"> валентность и степень окисления химических элементов в соединениях различного состава; принадлежность веществ к определённому классу соединений по формулам; вид химической связи (ковалентная, ионная, металлическая) в неорганических соединениях; заряд иона по химической формуле; характер среды в водных растворах неорганических соединений, тип кристаллической решётки конкретного </w:t>
      </w:r>
      <w:r w:rsidRPr="007D3F89">
        <w:rPr>
          <w:color w:val="auto"/>
        </w:rPr>
        <w:t>вещества;</w:t>
      </w:r>
    </w:p>
    <w:p w:rsidR="00971362" w:rsidRPr="007D3F89" w:rsidRDefault="00971362" w:rsidP="00971362">
      <w:pPr>
        <w:pStyle w:val="1"/>
        <w:numPr>
          <w:ilvl w:val="0"/>
          <w:numId w:val="4"/>
        </w:numPr>
        <w:tabs>
          <w:tab w:val="left" w:pos="553"/>
        </w:tabs>
        <w:spacing w:line="240" w:lineRule="auto"/>
        <w:ind w:firstLine="260"/>
        <w:jc w:val="both"/>
        <w:rPr>
          <w:color w:val="auto"/>
        </w:rPr>
      </w:pPr>
      <w:r w:rsidRPr="007D3F89">
        <w:rPr>
          <w:i/>
          <w:iCs/>
          <w:color w:val="auto"/>
        </w:rPr>
        <w:t>раскрывать смысл</w:t>
      </w:r>
      <w:r w:rsidRPr="007D3F89">
        <w:rPr>
          <w:color w:val="auto"/>
        </w:rPr>
        <w:t xml:space="preserve"> Периодического закона Д. И. Менделеева и демонстрировать его понимание: </w:t>
      </w:r>
      <w:r w:rsidRPr="007D3F89">
        <w:rPr>
          <w:i/>
          <w:iCs/>
          <w:color w:val="auto"/>
        </w:rPr>
        <w:t>описывать и характеризовать</w:t>
      </w:r>
      <w:r w:rsidRPr="007D3F89">
        <w:rPr>
          <w:color w:val="auto"/>
        </w:rPr>
        <w:t xml:space="preserve">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периоды; </w:t>
      </w:r>
      <w:r w:rsidRPr="007D3F89">
        <w:rPr>
          <w:i/>
          <w:iCs/>
          <w:color w:val="auto"/>
        </w:rPr>
        <w:t>соотносить</w:t>
      </w:r>
      <w:r w:rsidRPr="007D3F89">
        <w:rPr>
          <w:color w:val="auto"/>
        </w:rPr>
        <w:t xml:space="preserve">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 </w:t>
      </w:r>
      <w:r w:rsidRPr="007D3F89">
        <w:rPr>
          <w:i/>
          <w:iCs/>
          <w:color w:val="auto"/>
        </w:rPr>
        <w:t>объяснять</w:t>
      </w:r>
      <w:r w:rsidRPr="007D3F89">
        <w:rPr>
          <w:color w:val="auto"/>
        </w:rPr>
        <w:t xml:space="preserve">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971362" w:rsidRPr="00EB2D57" w:rsidRDefault="00971362" w:rsidP="00971362">
      <w:pPr>
        <w:pStyle w:val="1"/>
        <w:numPr>
          <w:ilvl w:val="0"/>
          <w:numId w:val="4"/>
        </w:numPr>
        <w:tabs>
          <w:tab w:val="left" w:pos="543"/>
        </w:tabs>
        <w:spacing w:line="240" w:lineRule="auto"/>
        <w:ind w:firstLine="260"/>
        <w:jc w:val="both"/>
        <w:rPr>
          <w:color w:val="auto"/>
        </w:rPr>
      </w:pPr>
      <w:r w:rsidRPr="007D3F89">
        <w:rPr>
          <w:i/>
          <w:iCs/>
          <w:color w:val="auto"/>
        </w:rPr>
        <w:t>классифицировать</w:t>
      </w:r>
      <w:r w:rsidRPr="007D3F89">
        <w:rPr>
          <w:color w:val="auto"/>
        </w:rPr>
        <w:t xml:space="preserve"> химические элементы; неорганические вещества; химические реакции (по числу</w:t>
      </w:r>
      <w:r w:rsidRPr="00EB2D57">
        <w:rPr>
          <w:color w:val="auto"/>
        </w:rPr>
        <w:t xml:space="preserve"> и составу участвующих в реакции веществ, по тепловому эффекту, по изменению степеней окисления химических элементов);</w:t>
      </w:r>
    </w:p>
    <w:p w:rsidR="00971362" w:rsidRPr="00EB2D57" w:rsidRDefault="00971362" w:rsidP="00971362">
      <w:pPr>
        <w:pStyle w:val="1"/>
        <w:numPr>
          <w:ilvl w:val="0"/>
          <w:numId w:val="4"/>
        </w:numPr>
        <w:tabs>
          <w:tab w:val="left" w:pos="548"/>
        </w:tabs>
        <w:spacing w:line="240" w:lineRule="auto"/>
        <w:ind w:firstLine="260"/>
        <w:jc w:val="both"/>
        <w:rPr>
          <w:color w:val="auto"/>
        </w:rPr>
      </w:pPr>
      <w:r w:rsidRPr="00EB2D57">
        <w:rPr>
          <w:i/>
          <w:iCs/>
          <w:color w:val="auto"/>
        </w:rPr>
        <w:t>характеризовать (описывать)</w:t>
      </w:r>
      <w:r w:rsidRPr="00EB2D57">
        <w:rPr>
          <w:color w:val="auto"/>
        </w:rPr>
        <w:t xml:space="preserve">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971362" w:rsidRPr="00EB2D57" w:rsidRDefault="00971362" w:rsidP="00971362">
      <w:pPr>
        <w:pStyle w:val="1"/>
        <w:numPr>
          <w:ilvl w:val="0"/>
          <w:numId w:val="4"/>
        </w:numPr>
        <w:tabs>
          <w:tab w:val="left" w:pos="543"/>
        </w:tabs>
        <w:spacing w:line="240" w:lineRule="auto"/>
        <w:ind w:firstLine="260"/>
        <w:jc w:val="both"/>
        <w:rPr>
          <w:color w:val="auto"/>
        </w:rPr>
      </w:pPr>
      <w:r w:rsidRPr="00EB2D57">
        <w:rPr>
          <w:i/>
          <w:iCs/>
          <w:color w:val="auto"/>
        </w:rPr>
        <w:t>составлять</w:t>
      </w:r>
      <w:r w:rsidRPr="00EB2D57">
        <w:rPr>
          <w:color w:val="auto"/>
        </w:rPr>
        <w:t xml:space="preserve"> уравнения электролитической диссоциации кислот, щелочей и солей; полные и сокращённые уравнения реакций ионного обмена; уравнения реакций, подтверждающих существование генетической связи между веществами различных классов;</w:t>
      </w:r>
    </w:p>
    <w:p w:rsidR="00971362" w:rsidRPr="00EB2D57" w:rsidRDefault="00971362" w:rsidP="00971362">
      <w:pPr>
        <w:pStyle w:val="1"/>
        <w:numPr>
          <w:ilvl w:val="0"/>
          <w:numId w:val="4"/>
        </w:numPr>
        <w:tabs>
          <w:tab w:val="left" w:pos="543"/>
        </w:tabs>
        <w:spacing w:line="240" w:lineRule="auto"/>
        <w:ind w:firstLine="260"/>
        <w:jc w:val="both"/>
        <w:rPr>
          <w:color w:val="auto"/>
        </w:rPr>
      </w:pPr>
      <w:r w:rsidRPr="00EB2D57">
        <w:rPr>
          <w:i/>
          <w:iCs/>
          <w:color w:val="auto"/>
        </w:rPr>
        <w:t>раскрывать</w:t>
      </w:r>
      <w:r w:rsidRPr="00EB2D57">
        <w:rPr>
          <w:color w:val="auto"/>
        </w:rPr>
        <w:t xml:space="preserve"> сущность окислительно-восстановительных реакций посредством составления электронного баланса этих реакций;</w:t>
      </w:r>
    </w:p>
    <w:p w:rsidR="00971362" w:rsidRPr="00EB2D57" w:rsidRDefault="00971362" w:rsidP="00971362">
      <w:pPr>
        <w:pStyle w:val="1"/>
        <w:numPr>
          <w:ilvl w:val="0"/>
          <w:numId w:val="4"/>
        </w:numPr>
        <w:tabs>
          <w:tab w:val="left" w:pos="663"/>
        </w:tabs>
        <w:spacing w:line="240" w:lineRule="auto"/>
        <w:ind w:firstLine="260"/>
        <w:jc w:val="both"/>
        <w:rPr>
          <w:color w:val="auto"/>
        </w:rPr>
      </w:pPr>
      <w:r w:rsidRPr="00EB2D57">
        <w:rPr>
          <w:i/>
          <w:iCs/>
          <w:color w:val="auto"/>
        </w:rPr>
        <w:t>прогнозировать</w:t>
      </w:r>
      <w:r w:rsidRPr="00EB2D57">
        <w:rPr>
          <w:color w:val="auto"/>
        </w:rPr>
        <w:t xml:space="preserve"> свойства веществ в зависимости от их строения; возможности протекания химических превращений в различных условиях;</w:t>
      </w:r>
    </w:p>
    <w:p w:rsidR="00971362" w:rsidRPr="00EB2D57" w:rsidRDefault="00971362" w:rsidP="00971362">
      <w:pPr>
        <w:pStyle w:val="1"/>
        <w:numPr>
          <w:ilvl w:val="0"/>
          <w:numId w:val="4"/>
        </w:numPr>
        <w:tabs>
          <w:tab w:val="left" w:pos="668"/>
        </w:tabs>
        <w:spacing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вычислять</w:t>
      </w:r>
      <w:r w:rsidRPr="00EB2D57">
        <w:rPr>
          <w:color w:val="auto"/>
        </w:rPr>
        <w:t xml:space="preserve"> 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</w:t>
      </w:r>
    </w:p>
    <w:p w:rsidR="00971362" w:rsidRPr="00EB2D57" w:rsidRDefault="00971362" w:rsidP="00971362">
      <w:pPr>
        <w:pStyle w:val="1"/>
        <w:numPr>
          <w:ilvl w:val="0"/>
          <w:numId w:val="4"/>
        </w:numPr>
        <w:tabs>
          <w:tab w:val="left" w:pos="668"/>
        </w:tabs>
        <w:spacing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следовать</w:t>
      </w:r>
      <w:r w:rsidRPr="00EB2D57">
        <w:rPr>
          <w:color w:val="auto"/>
        </w:rPr>
        <w:t xml:space="preserve">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971362" w:rsidRDefault="00971362" w:rsidP="00971362">
      <w:pPr>
        <w:pStyle w:val="1"/>
        <w:numPr>
          <w:ilvl w:val="0"/>
          <w:numId w:val="4"/>
        </w:numPr>
        <w:tabs>
          <w:tab w:val="left" w:pos="668"/>
        </w:tabs>
        <w:spacing w:line="240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>проводить</w:t>
      </w:r>
      <w:r w:rsidRPr="00EB2D57">
        <w:rPr>
          <w:color w:val="auto"/>
        </w:rPr>
        <w:t xml:space="preserve"> реакции, подтверждающие качественный состав различных веществ: распознавать опытным путём хлори</w:t>
      </w:r>
      <w:proofErr w:type="gramStart"/>
      <w:r w:rsidRPr="00EB2D57">
        <w:rPr>
          <w:color w:val="auto"/>
        </w:rPr>
        <w:t>д-</w:t>
      </w:r>
      <w:proofErr w:type="gramEnd"/>
      <w:r w:rsidRPr="00EB2D57">
        <w:rPr>
          <w:color w:val="auto"/>
        </w:rPr>
        <w:t xml:space="preserve">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017704" w:rsidRPr="00017704" w:rsidRDefault="00017704" w:rsidP="0001770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</w:t>
      </w:r>
      <w:proofErr w:type="gramStart"/>
      <w:r w:rsidRPr="00017704">
        <w:rPr>
          <w:rFonts w:ascii="Times New Roman" w:hAnsi="Times New Roman" w:cs="Times New Roman"/>
          <w:i/>
          <w:iCs/>
          <w:color w:val="auto"/>
          <w:sz w:val="20"/>
          <w:szCs w:val="20"/>
        </w:rPr>
        <w:t>14) применять</w:t>
      </w:r>
      <w:r w:rsidRPr="00017704">
        <w:rPr>
          <w:rFonts w:ascii="Times New Roman" w:hAnsi="Times New Roman" w:cs="Times New Roman"/>
          <w:color w:val="auto"/>
          <w:sz w:val="20"/>
          <w:szCs w:val="20"/>
        </w:rPr>
        <w:t xml:space="preserve"> основные операции мыслительной деятельности — анализ и синтез, сравнение, обобщение, систематизацию, выявление причинно-следственных связей — для изучения свойств веществ и химических реакций; </w:t>
      </w:r>
      <w:proofErr w:type="spellStart"/>
      <w:r w:rsidRPr="00017704">
        <w:rPr>
          <w:rFonts w:ascii="Times New Roman" w:hAnsi="Times New Roman" w:cs="Times New Roman"/>
          <w:color w:val="auto"/>
          <w:sz w:val="20"/>
          <w:szCs w:val="20"/>
        </w:rPr>
        <w:t>естественно-научные</w:t>
      </w:r>
      <w:proofErr w:type="spellEnd"/>
      <w:r w:rsidRPr="00017704">
        <w:rPr>
          <w:rFonts w:ascii="Times New Roman" w:hAnsi="Times New Roman" w:cs="Times New Roman"/>
          <w:color w:val="auto"/>
          <w:sz w:val="20"/>
          <w:szCs w:val="20"/>
        </w:rPr>
        <w:t xml:space="preserve"> методы познания — наблюдение, измерение, моделирование, эксперимент (реальный и мысленный).</w:t>
      </w:r>
      <w:bookmarkStart w:id="16" w:name="_GoBack"/>
      <w:bookmarkEnd w:id="16"/>
      <w:proofErr w:type="gramEnd"/>
    </w:p>
    <w:p w:rsidR="00017704" w:rsidRPr="00EB2D57" w:rsidRDefault="00017704" w:rsidP="00017704">
      <w:pPr>
        <w:pStyle w:val="1"/>
        <w:tabs>
          <w:tab w:val="left" w:pos="668"/>
        </w:tabs>
        <w:spacing w:line="240" w:lineRule="auto"/>
        <w:ind w:left="240" w:firstLine="0"/>
        <w:jc w:val="both"/>
        <w:rPr>
          <w:color w:val="auto"/>
        </w:rPr>
      </w:pPr>
    </w:p>
    <w:sectPr w:rsidR="00017704" w:rsidRPr="00EB2D57" w:rsidSect="00D34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B3C" w:rsidRDefault="00736B3C" w:rsidP="00971362">
      <w:r>
        <w:separator/>
      </w:r>
    </w:p>
  </w:endnote>
  <w:endnote w:type="continuationSeparator" w:id="0">
    <w:p w:rsidR="00736B3C" w:rsidRDefault="00736B3C" w:rsidP="00971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B3C" w:rsidRDefault="00736B3C" w:rsidP="00971362">
      <w:r>
        <w:separator/>
      </w:r>
    </w:p>
  </w:footnote>
  <w:footnote w:type="continuationSeparator" w:id="0">
    <w:p w:rsidR="00736B3C" w:rsidRDefault="00736B3C" w:rsidP="00971362">
      <w:r>
        <w:continuationSeparator/>
      </w:r>
    </w:p>
  </w:footnote>
  <w:footnote w:id="1">
    <w:p w:rsidR="00971362" w:rsidRPr="005636D9" w:rsidRDefault="00971362" w:rsidP="00971362">
      <w:pPr>
        <w:pStyle w:val="a4"/>
        <w:spacing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 w:rsidRPr="005636D9">
        <w:rPr>
          <w:rFonts w:ascii="Times New Roman" w:eastAsia="Times New Roman" w:hAnsi="Times New Roman" w:cs="Times New Roman"/>
          <w:sz w:val="16"/>
          <w:szCs w:val="16"/>
          <w:vertAlign w:val="superscript"/>
        </w:rPr>
        <w:footnoteRef/>
      </w:r>
      <w:r w:rsidRPr="005636D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636D9">
        <w:rPr>
          <w:rFonts w:ascii="Times New Roman" w:hAnsi="Times New Roman" w:cs="Times New Roman"/>
          <w:sz w:val="16"/>
          <w:szCs w:val="16"/>
        </w:rPr>
        <w:t>Курсивом обозначен учебный материал, который изучается, но не выносится на промежуточную и итоговую аттестацию.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2AA3"/>
    <w:multiLevelType w:val="multilevel"/>
    <w:tmpl w:val="BE1EF8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220E2"/>
    <w:multiLevelType w:val="hybridMultilevel"/>
    <w:tmpl w:val="891C6F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80034"/>
    <w:multiLevelType w:val="multilevel"/>
    <w:tmpl w:val="E48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746A21"/>
    <w:multiLevelType w:val="hybridMultilevel"/>
    <w:tmpl w:val="677A10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F18B6"/>
    <w:multiLevelType w:val="multilevel"/>
    <w:tmpl w:val="71A425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DF3FE1"/>
    <w:multiLevelType w:val="multilevel"/>
    <w:tmpl w:val="B7B673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362"/>
    <w:rsid w:val="00017704"/>
    <w:rsid w:val="00736B3C"/>
    <w:rsid w:val="007D3F89"/>
    <w:rsid w:val="00971362"/>
    <w:rsid w:val="00D342A0"/>
    <w:rsid w:val="00E706F8"/>
    <w:rsid w:val="00EF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6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71362"/>
    <w:rPr>
      <w:color w:val="231E20"/>
      <w:sz w:val="18"/>
      <w:szCs w:val="18"/>
    </w:rPr>
  </w:style>
  <w:style w:type="paragraph" w:customStyle="1" w:styleId="a4">
    <w:name w:val="Сноска"/>
    <w:basedOn w:val="a"/>
    <w:link w:val="a3"/>
    <w:rsid w:val="00971362"/>
    <w:pPr>
      <w:spacing w:line="223" w:lineRule="auto"/>
      <w:ind w:left="240" w:hanging="240"/>
    </w:pPr>
    <w:rPr>
      <w:rFonts w:asciiTheme="minorHAnsi" w:eastAsiaTheme="minorHAnsi" w:hAnsiTheme="minorHAnsi" w:cstheme="minorBidi"/>
      <w:color w:val="231E20"/>
      <w:sz w:val="18"/>
      <w:szCs w:val="18"/>
      <w:lang w:eastAsia="en-US" w:bidi="ar-SA"/>
    </w:rPr>
  </w:style>
  <w:style w:type="character" w:customStyle="1" w:styleId="a5">
    <w:name w:val="Основной текст_"/>
    <w:basedOn w:val="a0"/>
    <w:link w:val="1"/>
    <w:rsid w:val="00971362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">
    <w:name w:val="Основной текст1"/>
    <w:basedOn w:val="a"/>
    <w:link w:val="a5"/>
    <w:rsid w:val="00971362"/>
    <w:pPr>
      <w:spacing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  <w:lang w:eastAsia="en-US" w:bidi="ar-SA"/>
    </w:rPr>
  </w:style>
  <w:style w:type="paragraph" w:customStyle="1" w:styleId="3">
    <w:name w:val="Заголовок №3"/>
    <w:basedOn w:val="a"/>
    <w:qFormat/>
    <w:rsid w:val="00971362"/>
    <w:pPr>
      <w:keepNext/>
      <w:keepLines/>
      <w:tabs>
        <w:tab w:val="left" w:pos="649"/>
      </w:tabs>
      <w:spacing w:after="60" w:line="257" w:lineRule="auto"/>
      <w:outlineLvl w:val="1"/>
    </w:pPr>
    <w:rPr>
      <w:rFonts w:ascii="Arial" w:eastAsia="Arial" w:hAnsi="Arial" w:cs="Arial"/>
      <w:b/>
      <w:bCs/>
      <w:color w:val="231E20"/>
      <w:sz w:val="20"/>
      <w:szCs w:val="20"/>
    </w:rPr>
  </w:style>
  <w:style w:type="paragraph" w:customStyle="1" w:styleId="a6">
    <w:name w:val="Подзаг"/>
    <w:basedOn w:val="a"/>
    <w:qFormat/>
    <w:rsid w:val="00971362"/>
    <w:rPr>
      <w:rFonts w:ascii="Arial" w:hAnsi="Arial" w:cs="Arial"/>
      <w:b/>
      <w:sz w:val="20"/>
      <w:szCs w:val="20"/>
    </w:rPr>
  </w:style>
  <w:style w:type="paragraph" w:customStyle="1" w:styleId="10">
    <w:name w:val="Подзаг1"/>
    <w:basedOn w:val="a"/>
    <w:qFormat/>
    <w:rsid w:val="00971362"/>
    <w:pPr>
      <w:keepNext/>
      <w:keepLines/>
    </w:pPr>
    <w:rPr>
      <w:rFonts w:ascii="Arial" w:hAnsi="Arial" w:cs="Arial"/>
      <w:b/>
      <w:i/>
      <w:color w:val="auto"/>
      <w:sz w:val="20"/>
      <w:szCs w:val="20"/>
    </w:rPr>
  </w:style>
  <w:style w:type="paragraph" w:styleId="a7">
    <w:name w:val="List Paragraph"/>
    <w:basedOn w:val="a"/>
    <w:uiPriority w:val="34"/>
    <w:qFormat/>
    <w:rsid w:val="00017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6975</Words>
  <Characters>39762</Characters>
  <Application>Microsoft Office Word</Application>
  <DocSecurity>0</DocSecurity>
  <Lines>331</Lines>
  <Paragraphs>93</Paragraphs>
  <ScaleCrop>false</ScaleCrop>
  <Company/>
  <LinksUpToDate>false</LinksUpToDate>
  <CharactersWithSpaces>46644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user22eee@outlook.com</dc:creator>
  <cp:keywords/>
  <dc:description/>
  <cp:lastModifiedBy>user</cp:lastModifiedBy>
  <cp:revision>3</cp:revision>
  <dcterms:created xsi:type="dcterms:W3CDTF">2022-09-02T04:55:00Z</dcterms:created>
  <dcterms:modified xsi:type="dcterms:W3CDTF">2022-09-02T12:34:00Z</dcterms:modified>
</cp:coreProperties>
</file>