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B4" w:rsidRDefault="005E2DE6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30595" cy="8299459"/>
            <wp:effectExtent l="0" t="0" r="8255" b="6350"/>
            <wp:docPr id="1" name="Рисунок 1" descr="C:\Users\Типаева\Desktop\СКАНЫ ТИТУЛ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E6" w:rsidRDefault="005E2DE6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DE6" w:rsidRDefault="005E2DE6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DE6" w:rsidRDefault="005E2DE6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DE6" w:rsidRDefault="005E2DE6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290" w:rsidRDefault="00832290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4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09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в соответствии с ФГОС СОО. </w:t>
      </w:r>
      <w:r w:rsidRPr="007E09E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направлена на </w:t>
      </w:r>
      <w:r w:rsidRPr="007E09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развитие  индивидуальных образовательных интересов  по математике,  расширение кругозора, рассмотрение отдельных тем, не входящих в базовую программу по математике. </w:t>
      </w:r>
    </w:p>
    <w:p w:rsidR="00F35446" w:rsidRPr="00516BC0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E09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Программа позволяет расширить возможности </w:t>
      </w:r>
      <w:proofErr w:type="gramStart"/>
      <w:r w:rsidRPr="007E09EB"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обучающихся</w:t>
      </w:r>
      <w:proofErr w:type="gramEnd"/>
      <w:r w:rsidRPr="007E09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в  области проектирования.   Позволит уверенно   участвовать  в  интеллектуальных состязаниях  различного уровня  по математике</w:t>
      </w:r>
      <w:proofErr w:type="gramStart"/>
      <w:r w:rsidRPr="007E09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.</w:t>
      </w:r>
      <w:proofErr w:type="gramEnd"/>
      <w:r w:rsidRPr="007E09E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F35446" w:rsidRPr="00516BC0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E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6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занятий курса состоит и в том, что содержание курса, форма его организации помогут школьнику через практические занятия оценить свой потенциал с точки зрения образовательной перспективы и предоставят ему возможность работать на уровне повышенных возможностей. Программа курса «Золотое сечение» призвана позитивно влиять на мотивацию старшеклассника к учению, развивать его учебную мотивацию по предметам естественно-математического цикла. </w:t>
      </w:r>
    </w:p>
    <w:p w:rsidR="00F35446" w:rsidRPr="001B6F4B" w:rsidRDefault="00F35446" w:rsidP="00F354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B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Главная цель</w:t>
      </w:r>
      <w:r w:rsidRPr="001B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F35446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 проектной мастерской    «Золотое сечение» направлена, прежде всего, на удовлетворение индивидуальных образовательных интересов, потребностей и склонностей каждого школьника в математике.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программы углубляет представление учащихся о математике, как науке, и не дублирует школьную программу алгебры, начал математического анализа и геометрии 10-11 класса. Именно поэтому на занятиях у старшеклассников повысится возможность намного полнее удовлетворить свои интересы и запросы в математическом образовании, расширить круг своих математических знаний. Курс внеурочного занятия «Золотое сечение» займёт значимое место в образовании старшеклассников, так как может научить их применять свои умения в нестандартных ситуациях, дать возможность «поучиться не для аттестата», а для реализации последующих жизненных планов.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задания, предлагаемые на занятиях, носят исследовательский характер и способствуют развитию навыков рационального мышления, способности прогнозирования результатов деятельности.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 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 полученных  знаний и умений при решении задач; умение решать задачи на доказательство, построение и вычисление.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Применение полученных знаний и умений в практической деятельности и  в повседневной жизни.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Формы организации внеурочной деятельности:</w:t>
      </w:r>
      <w:r w:rsidRPr="007E09E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Pr="007E09E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групповые занятия,  консультации; урок-лекция,  практикумы  решения задач;  урок – исследование.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Основные виды деятельности учащихся</w:t>
      </w:r>
      <w:r w:rsidRPr="007E09E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(познавательная, информационно-коммуникативная, рефлексивная).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Формы контроля</w:t>
      </w:r>
      <w:r w:rsidRPr="007E09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публичные выступления обучающихся, лабораторные работы, самостоятельные работы, тесты, защита проекта, результаты  внешней экспертизы,  анализ  поступление учащихся в высшие учебные заведения.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важнее всего — первоначальная рефлексия: каждый участник может сам себя оценить или это может быть коллективная оценка после каждого занятия. </w:t>
      </w:r>
    </w:p>
    <w:p w:rsidR="00F35446" w:rsidRPr="00705283" w:rsidRDefault="00F35446" w:rsidP="00F354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05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сновными методами проверки знаний и умений учащихся являются устный опрос, лабораторные работы, письменные работы, публичные выступления, защита проектных работ. </w:t>
      </w:r>
    </w:p>
    <w:p w:rsidR="00F35446" w:rsidRDefault="00F35446" w:rsidP="00F35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программы: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1581"/>
        <w:gridCol w:w="2428"/>
        <w:gridCol w:w="2429"/>
      </w:tblGrid>
      <w:tr w:rsidR="00F35446" w:rsidRPr="007E09EB" w:rsidTr="00B833B4">
        <w:tc>
          <w:tcPr>
            <w:tcW w:w="3071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«Золотое сечение»</w:t>
            </w:r>
          </w:p>
        </w:tc>
        <w:tc>
          <w:tcPr>
            <w:tcW w:w="6948" w:type="dxa"/>
            <w:gridSpan w:val="3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по полугодиям</w:t>
            </w:r>
          </w:p>
        </w:tc>
      </w:tr>
      <w:tr w:rsidR="00F35446" w:rsidRPr="007E09EB" w:rsidTr="00B833B4">
        <w:tc>
          <w:tcPr>
            <w:tcW w:w="3071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737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05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606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 </w:t>
            </w: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</w:tr>
      <w:tr w:rsidR="00F35446" w:rsidRPr="007E09EB" w:rsidTr="00B833B4">
        <w:tc>
          <w:tcPr>
            <w:tcW w:w="3071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737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5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6" w:type="dxa"/>
            <w:shd w:val="clear" w:color="auto" w:fill="auto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0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</w:tbl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5446" w:rsidRDefault="00F35446" w:rsidP="00F35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446" w:rsidRPr="007E09EB" w:rsidRDefault="00F35446" w:rsidP="00F35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Планируемые результаты освоени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курса внеурочной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деятельностипроектной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мастерской  </w:t>
      </w: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>«Золотое сечение»</w:t>
      </w:r>
      <w:r w:rsidRPr="007E09E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7E09EB">
        <w:rPr>
          <w:rFonts w:ascii="Times New Roman" w:hAnsi="Times New Roman"/>
          <w:sz w:val="24"/>
          <w:szCs w:val="24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Pr="007E09E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E09EB">
        <w:rPr>
          <w:rFonts w:ascii="Times New Roman" w:hAnsi="Times New Roman"/>
          <w:sz w:val="24"/>
          <w:szCs w:val="24"/>
        </w:rPr>
        <w:t xml:space="preserve"> и предметных результатов обучения (сформулированы на основе ФГОС СОО</w:t>
      </w:r>
      <w:proofErr w:type="gramStart"/>
      <w:r w:rsidRPr="007E09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E09EB">
        <w:rPr>
          <w:rFonts w:ascii="Times New Roman" w:hAnsi="Times New Roman"/>
          <w:sz w:val="24"/>
          <w:szCs w:val="24"/>
        </w:rPr>
        <w:t>:</w:t>
      </w:r>
    </w:p>
    <w:p w:rsidR="00F35446" w:rsidRPr="007A413A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A413A">
        <w:rPr>
          <w:rFonts w:ascii="Times New Roman" w:hAnsi="Times New Roman"/>
          <w:b/>
          <w:bCs/>
          <w:i/>
          <w:sz w:val="24"/>
          <w:szCs w:val="24"/>
        </w:rPr>
        <w:t>Личностны</w:t>
      </w:r>
      <w:r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7A413A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35446" w:rsidRPr="007A413A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A413A">
        <w:rPr>
          <w:rFonts w:ascii="Times New Roman" w:hAnsi="Times New Roman"/>
          <w:b/>
          <w:bCs/>
          <w:i/>
          <w:sz w:val="24"/>
          <w:szCs w:val="24"/>
        </w:rPr>
        <w:t xml:space="preserve">У </w:t>
      </w:r>
      <w:proofErr w:type="spellStart"/>
      <w:r w:rsidRPr="007A413A">
        <w:rPr>
          <w:rFonts w:ascii="Times New Roman" w:hAnsi="Times New Roman"/>
          <w:b/>
          <w:bCs/>
          <w:i/>
          <w:sz w:val="24"/>
          <w:szCs w:val="24"/>
        </w:rPr>
        <w:t>обучающегосяся</w:t>
      </w:r>
      <w:proofErr w:type="spellEnd"/>
      <w:r w:rsidRPr="007A413A">
        <w:rPr>
          <w:rFonts w:ascii="Times New Roman" w:hAnsi="Times New Roman"/>
          <w:b/>
          <w:bCs/>
          <w:i/>
          <w:sz w:val="24"/>
          <w:szCs w:val="24"/>
        </w:rPr>
        <w:t xml:space="preserve"> сформируется: </w:t>
      </w:r>
    </w:p>
    <w:p w:rsidR="00F35446" w:rsidRPr="007E09EB" w:rsidRDefault="00F35446" w:rsidP="00F3544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 xml:space="preserve">готовность и способность обучающихся к саморазвитию и самообразованию, </w:t>
      </w:r>
      <w:r>
        <w:rPr>
          <w:rFonts w:ascii="Times New Roman" w:hAnsi="Times New Roman"/>
          <w:bCs/>
          <w:sz w:val="24"/>
          <w:szCs w:val="24"/>
        </w:rPr>
        <w:t xml:space="preserve">выбору дальнейшего образования </w:t>
      </w:r>
      <w:r w:rsidRPr="007E09EB">
        <w:rPr>
          <w:rFonts w:ascii="Times New Roman" w:hAnsi="Times New Roman"/>
          <w:bCs/>
          <w:sz w:val="24"/>
          <w:szCs w:val="24"/>
        </w:rPr>
        <w:t xml:space="preserve">на базе ориентировки в мире профессий и профессиональных предпочтений; </w:t>
      </w:r>
    </w:p>
    <w:p w:rsidR="00F35446" w:rsidRPr="007E09EB" w:rsidRDefault="00F35446" w:rsidP="00F3544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35446" w:rsidRPr="007E09EB" w:rsidRDefault="00F35446" w:rsidP="00F3544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F35446" w:rsidRPr="007A413A" w:rsidRDefault="00F35446" w:rsidP="00F3544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09EB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7E09EB">
        <w:rPr>
          <w:rFonts w:ascii="Times New Roman" w:hAnsi="Times New Roman"/>
          <w:bCs/>
          <w:sz w:val="24"/>
          <w:szCs w:val="24"/>
        </w:rPr>
        <w:t xml:space="preserve">  коммуникативной компетентности в общении и сотрудничестве со сверстниками, взрослыми и младшими в образовательной, общественно – полезной, </w:t>
      </w:r>
      <w:proofErr w:type="spellStart"/>
      <w:r w:rsidRPr="007E09EB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7E09EB">
        <w:rPr>
          <w:rFonts w:ascii="Times New Roman" w:hAnsi="Times New Roman"/>
          <w:bCs/>
          <w:sz w:val="24"/>
          <w:szCs w:val="24"/>
        </w:rPr>
        <w:t xml:space="preserve"> – исследовательской, творческой и других видах деятельности.</w:t>
      </w:r>
    </w:p>
    <w:p w:rsidR="00F35446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    </w:t>
      </w:r>
      <w:proofErr w:type="spellStart"/>
      <w:r w:rsidRPr="001B6F4B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</w:p>
    <w:p w:rsidR="00F35446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F35446" w:rsidRPr="007A413A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Pr="001B6F4B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F35446" w:rsidRPr="007E09EB" w:rsidRDefault="00F35446" w:rsidP="00F35446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09EB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35446" w:rsidRPr="001B6F4B" w:rsidRDefault="00F35446" w:rsidP="00F35446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6F4B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личности;</w:t>
      </w:r>
    </w:p>
    <w:p w:rsidR="00F35446" w:rsidRPr="007E09EB" w:rsidRDefault="00F35446" w:rsidP="00F35446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09EB">
        <w:rPr>
          <w:rFonts w:ascii="Times New Roman" w:hAnsi="Times New Roman"/>
          <w:sz w:val="24"/>
          <w:szCs w:val="24"/>
        </w:rPr>
        <w:t>объективное оценивание своих учебных достижений, поведения, черт своей личности;</w:t>
      </w:r>
    </w:p>
    <w:p w:rsidR="00F35446" w:rsidRPr="007E09EB" w:rsidRDefault="00F35446" w:rsidP="00F35446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09EB">
        <w:rPr>
          <w:rFonts w:ascii="Times New Roman" w:hAnsi="Times New Roman"/>
          <w:sz w:val="24"/>
          <w:szCs w:val="24"/>
        </w:rPr>
        <w:t>умение соотносить приложенные усилия с полученными результатами своей деятельности;</w:t>
      </w:r>
    </w:p>
    <w:p w:rsidR="00F35446" w:rsidRPr="007E09EB" w:rsidRDefault="00F35446" w:rsidP="00F35446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09EB">
        <w:rPr>
          <w:rFonts w:ascii="Times New Roman" w:hAnsi="Times New Roman"/>
          <w:sz w:val="24"/>
          <w:szCs w:val="24"/>
        </w:rPr>
        <w:t>конструктивное восприятие иных мнений и идей, учёт индивидуальности партнёров по деятельности;</w:t>
      </w:r>
    </w:p>
    <w:p w:rsidR="00F35446" w:rsidRPr="007E09EB" w:rsidRDefault="00F35446" w:rsidP="00F35446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09EB">
        <w:rPr>
          <w:rFonts w:ascii="Times New Roman" w:hAnsi="Times New Roman"/>
          <w:sz w:val="24"/>
          <w:szCs w:val="24"/>
        </w:rPr>
        <w:lastRenderedPageBreak/>
        <w:t>умение ориентироваться в социально-политических и экономических событиях, оценивать их последствия;</w:t>
      </w:r>
    </w:p>
    <w:p w:rsidR="00F35446" w:rsidRPr="007A413A" w:rsidRDefault="00F35446" w:rsidP="00F35446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09EB">
        <w:rPr>
          <w:rFonts w:ascii="Times New Roman" w:hAnsi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F35446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6F4B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F35446" w:rsidRPr="001B6F4B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6F4B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  <w:r w:rsidRPr="007E09EB">
        <w:rPr>
          <w:rFonts w:ascii="Times New Roman" w:hAnsi="Times New Roman"/>
          <w:i/>
          <w:sz w:val="24"/>
          <w:szCs w:val="24"/>
        </w:rPr>
        <w:t xml:space="preserve"> </w:t>
      </w:r>
    </w:p>
    <w:p w:rsidR="00F35446" w:rsidRPr="007E09EB" w:rsidRDefault="00F35446" w:rsidP="00F3544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 xml:space="preserve">овладение навыками познавательной, </w:t>
      </w:r>
      <w:proofErr w:type="spellStart"/>
      <w:r w:rsidRPr="007E09EB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7E09EB">
        <w:rPr>
          <w:rFonts w:ascii="Times New Roman" w:hAnsi="Times New Roman"/>
          <w:bCs/>
          <w:sz w:val="24"/>
          <w:szCs w:val="24"/>
        </w:rPr>
        <w:t xml:space="preserve">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35446" w:rsidRPr="007E09EB" w:rsidRDefault="00F35446" w:rsidP="00F3544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F35446" w:rsidRPr="001B6F4B" w:rsidRDefault="00F35446" w:rsidP="00F3544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F35446" w:rsidRPr="001B6F4B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6F4B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F35446" w:rsidRPr="001B6F4B" w:rsidRDefault="00F35446" w:rsidP="00F3544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6F4B">
        <w:rPr>
          <w:rFonts w:ascii="Times New Roman" w:hAnsi="Times New Roman"/>
          <w:b/>
          <w:i/>
          <w:sz w:val="24"/>
          <w:szCs w:val="24"/>
        </w:rPr>
        <w:t>Обучающийся научится:</w:t>
      </w:r>
    </w:p>
    <w:p w:rsidR="00F35446" w:rsidRPr="007E09EB" w:rsidRDefault="00F35446" w:rsidP="00F3544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умение развёрнуто обосновывать суждения, давать определения, приводить доказательства;</w:t>
      </w:r>
    </w:p>
    <w:p w:rsidR="00F35446" w:rsidRPr="007E09EB" w:rsidRDefault="00F35446" w:rsidP="00F3544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адекватное восприятие языка средств массовой информации;</w:t>
      </w:r>
    </w:p>
    <w:p w:rsidR="00F35446" w:rsidRPr="007E09EB" w:rsidRDefault="00F35446" w:rsidP="00F354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F35446" w:rsidRPr="007E09EB" w:rsidRDefault="00F35446" w:rsidP="00F354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E09E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F35446" w:rsidRPr="001B6F4B" w:rsidRDefault="00F35446" w:rsidP="00F35446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создание базы данных, </w:t>
      </w:r>
      <w:r w:rsidRPr="001B6F4B">
        <w:rPr>
          <w:rFonts w:ascii="Times New Roman" w:hAnsi="Times New Roman"/>
          <w:sz w:val="24"/>
          <w:szCs w:val="24"/>
        </w:rPr>
        <w:t>презентации результатов познавательной и практической деятельности.</w:t>
      </w:r>
    </w:p>
    <w:p w:rsidR="00F35446" w:rsidRPr="001B6F4B" w:rsidRDefault="00F35446" w:rsidP="00F3544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B6F4B">
        <w:rPr>
          <w:rFonts w:ascii="Times New Roman" w:hAnsi="Times New Roman"/>
          <w:b/>
          <w:bCs/>
          <w:i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Обучающийся научится</w:t>
      </w:r>
      <w:r w:rsidRPr="007A413A">
        <w:rPr>
          <w:rFonts w:ascii="Times New Roman" w:hAnsi="Times New Roman"/>
          <w:bCs/>
          <w:i/>
          <w:sz w:val="24"/>
          <w:szCs w:val="24"/>
        </w:rPr>
        <w:t>:</w:t>
      </w:r>
    </w:p>
    <w:p w:rsidR="00F35446" w:rsidRPr="007E09EB" w:rsidRDefault="00F35446" w:rsidP="00F3544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F35446" w:rsidRPr="007E09EB" w:rsidRDefault="00F35446" w:rsidP="00F3544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F35446" w:rsidRPr="007E09EB" w:rsidRDefault="00F35446" w:rsidP="00F3544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F35446" w:rsidRPr="007E09EB" w:rsidRDefault="00F35446" w:rsidP="00F3544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F35446" w:rsidRPr="007E09EB" w:rsidRDefault="00F35446" w:rsidP="00F3544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F35446" w:rsidRPr="007E09EB" w:rsidRDefault="00F35446" w:rsidP="00F3544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lastRenderedPageBreak/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E09EB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7E09EB">
        <w:rPr>
          <w:rFonts w:ascii="Times New Roman" w:hAnsi="Times New Roman"/>
          <w:bCs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35446" w:rsidRPr="007E09EB" w:rsidRDefault="00F35446" w:rsidP="00F3544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F35446" w:rsidRPr="007A413A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A413A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sz w:val="24"/>
          <w:szCs w:val="24"/>
        </w:rPr>
        <w:t>Обучающийся получит возможность научиться:</w:t>
      </w:r>
    </w:p>
    <w:p w:rsidR="00F35446" w:rsidRPr="007E09EB" w:rsidRDefault="00F35446" w:rsidP="00F35446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09EB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7E09EB">
        <w:rPr>
          <w:rFonts w:ascii="Times New Roman" w:hAnsi="Times New Roman"/>
          <w:bCs/>
          <w:sz w:val="24"/>
          <w:szCs w:val="24"/>
        </w:rPr>
        <w:t xml:space="preserve">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F35446" w:rsidRPr="007E09EB" w:rsidRDefault="00F35446" w:rsidP="00F354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09EB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7E09EB">
        <w:rPr>
          <w:rFonts w:ascii="Times New Roman" w:hAnsi="Times New Roman"/>
          <w:bCs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F35446" w:rsidRPr="007E09EB" w:rsidRDefault="00F35446" w:rsidP="00F354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F35446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 Содержание курса внеурочной деятельности  по математике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>Формы организации и виды деятельности.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>Тема I.</w:t>
      </w:r>
      <w:r w:rsidRPr="007E09EB">
        <w:rPr>
          <w:rFonts w:ascii="Times New Roman" w:hAnsi="Times New Roman"/>
          <w:sz w:val="24"/>
          <w:szCs w:val="24"/>
        </w:rPr>
        <w:t xml:space="preserve">  </w:t>
      </w:r>
      <w:r w:rsidRPr="007E09EB">
        <w:rPr>
          <w:rFonts w:ascii="Times New Roman" w:hAnsi="Times New Roman"/>
          <w:b/>
          <w:sz w:val="24"/>
          <w:szCs w:val="24"/>
        </w:rPr>
        <w:t>История математики – 4ч.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Математика ХХ века: основные достижения. Осознание роли математики в развитии России и мира.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9EB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Поиск нужной информации в источниках различного типа. 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7E09EB">
        <w:rPr>
          <w:rFonts w:ascii="Times New Roman" w:hAnsi="Times New Roman"/>
          <w:sz w:val="24"/>
          <w:szCs w:val="24"/>
        </w:rPr>
        <w:tab/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9E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09EB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>Тема  II</w:t>
      </w:r>
      <w:r w:rsidRPr="007E09EB">
        <w:rPr>
          <w:rFonts w:ascii="Times New Roman" w:hAnsi="Times New Roman"/>
          <w:sz w:val="24"/>
          <w:szCs w:val="24"/>
        </w:rPr>
        <w:t xml:space="preserve">. </w:t>
      </w:r>
      <w:r w:rsidRPr="007E09EB">
        <w:rPr>
          <w:rFonts w:ascii="Times New Roman" w:hAnsi="Times New Roman"/>
          <w:b/>
          <w:sz w:val="24"/>
          <w:szCs w:val="24"/>
        </w:rPr>
        <w:t>Логика и смекалка. Текстовые задачи. Олимпиадные задачи - 8 ч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Логические задачи (по типу заданий открытого банка  ЕГЭ  базового  уровня). Задачи 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  профильного уровня). 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Поиск нужной информации (формулы) в источниках различного типа. 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Умение  производить аргументированные рассуждения, проводить обобщение. Умение воспринимать устную речь, участие в диалоге.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Выполнение работы по предъявленному алгоритму.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lastRenderedPageBreak/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развитие логического мышления.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iCs/>
          <w:sz w:val="24"/>
          <w:szCs w:val="24"/>
        </w:rPr>
        <w:t>Применение  полученных  знаний и умений в практической деятельности:</w:t>
      </w:r>
      <w:r w:rsidRPr="007E09EB">
        <w:rPr>
          <w:rFonts w:ascii="Times New Roman" w:hAnsi="Times New Roman"/>
          <w:i/>
          <w:iCs/>
          <w:sz w:val="24"/>
          <w:szCs w:val="24"/>
        </w:rPr>
        <w:t xml:space="preserve"> у</w:t>
      </w:r>
      <w:r w:rsidRPr="007E09EB">
        <w:rPr>
          <w:rFonts w:ascii="Times New Roman" w:hAnsi="Times New Roman"/>
          <w:sz w:val="24"/>
          <w:szCs w:val="24"/>
        </w:rPr>
        <w:t xml:space="preserve">мение решать текстовые задачи.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>Тема III.</w:t>
      </w:r>
      <w:r w:rsidRPr="007E09EB">
        <w:rPr>
          <w:rFonts w:ascii="Times New Roman" w:hAnsi="Times New Roman"/>
          <w:sz w:val="24"/>
          <w:szCs w:val="24"/>
        </w:rPr>
        <w:t xml:space="preserve"> </w:t>
      </w:r>
      <w:r w:rsidRPr="007E09EB">
        <w:rPr>
          <w:rFonts w:ascii="Times New Roman" w:hAnsi="Times New Roman"/>
          <w:b/>
          <w:sz w:val="24"/>
          <w:szCs w:val="24"/>
        </w:rPr>
        <w:t xml:space="preserve">Уравнения и неравенства – 8 ч.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Рациональные, иррациональные, показательные, логарифмические, тригонометрические уравнения  (по типу заданий открытого банка  ЕГЭ по математике   базового  уровня). Рациональные, иррациональные, показательные, логарифмические, тригонометрические уравнения     и неравенства (по типу заданий  КИМ  ЕГЭ   по математике профильного  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 - по типу заданий  КИМ  ЕГЭ по математике профильного   уровня).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9EB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Умение классифицировать уравнения и неравенства по типам и  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Использование свойств  и графиков функций при решении уравнений и неравенств.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Изображение на координатной плоскости множества решений уравнений и неравен</w:t>
      </w:r>
      <w:proofErr w:type="gramStart"/>
      <w:r w:rsidRPr="007E09EB">
        <w:rPr>
          <w:rFonts w:ascii="Times New Roman" w:hAnsi="Times New Roman"/>
          <w:sz w:val="24"/>
          <w:szCs w:val="24"/>
        </w:rPr>
        <w:t>ств  с дв</w:t>
      </w:r>
      <w:proofErr w:type="gramEnd"/>
      <w:r w:rsidRPr="007E09EB">
        <w:rPr>
          <w:rFonts w:ascii="Times New Roman" w:hAnsi="Times New Roman"/>
          <w:sz w:val="24"/>
          <w:szCs w:val="24"/>
        </w:rPr>
        <w:t>умя переменными и их  систем.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 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9E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09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7E09EB">
        <w:rPr>
          <w:rFonts w:ascii="Times New Roman" w:hAnsi="Times New Roman"/>
          <w:sz w:val="24"/>
          <w:szCs w:val="24"/>
        </w:rPr>
        <w:t>учебно</w:t>
      </w:r>
      <w:proofErr w:type="spellEnd"/>
      <w:r w:rsidRPr="007E09EB">
        <w:rPr>
          <w:rFonts w:ascii="Times New Roman" w:hAnsi="Times New Roman"/>
          <w:sz w:val="24"/>
          <w:szCs w:val="24"/>
        </w:rPr>
        <w:t xml:space="preserve"> - исследовательской, творческой и других видах деятельности.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E09EB">
        <w:rPr>
          <w:rFonts w:ascii="Times New Roman" w:hAnsi="Times New Roman"/>
          <w:b/>
          <w:sz w:val="24"/>
          <w:szCs w:val="24"/>
        </w:rPr>
        <w:t>Тема IV.</w:t>
      </w:r>
      <w:r w:rsidRPr="007E09EB">
        <w:rPr>
          <w:rFonts w:ascii="Times New Roman" w:hAnsi="Times New Roman"/>
          <w:sz w:val="24"/>
          <w:szCs w:val="24"/>
        </w:rPr>
        <w:t xml:space="preserve">  </w:t>
      </w:r>
      <w:r w:rsidRPr="007E09EB">
        <w:rPr>
          <w:rFonts w:ascii="Times New Roman" w:hAnsi="Times New Roman"/>
          <w:b/>
          <w:sz w:val="24"/>
          <w:szCs w:val="24"/>
        </w:rPr>
        <w:t>Числа.  Действия с действительными числами.  Свойства степеней, корней и логарифмов. Тождественные преобразования алгебраических, логарифмических выражений – 8 ч.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 w:rsidRPr="007E09EB">
        <w:rPr>
          <w:rFonts w:ascii="Times New Roman" w:hAnsi="Times New Roman"/>
          <w:sz w:val="24"/>
          <w:szCs w:val="24"/>
          <w:lang w:val="en-US"/>
        </w:rPr>
        <w:t>n</w:t>
      </w:r>
      <w:r w:rsidRPr="007E09EB">
        <w:rPr>
          <w:rFonts w:ascii="Times New Roman" w:hAnsi="Times New Roman"/>
          <w:sz w:val="24"/>
          <w:szCs w:val="24"/>
        </w:rPr>
        <w:t xml:space="preserve"> – ой степени. Логарифмы. Свойства логарифмов (по типу заданий открытого банка  ЕГЭ по математике   базового  уровня).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Умение выполнять преобразования целых и дробных рациональных выражений; выражений содержащих корни и степени с дробными показателями, логарифмические выражения.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Умение выражать  из формулы одну переменную через другие.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</w:t>
      </w:r>
      <w:r w:rsidRPr="007E09EB">
        <w:rPr>
          <w:rFonts w:ascii="Times New Roman" w:hAnsi="Times New Roman"/>
          <w:sz w:val="24"/>
          <w:szCs w:val="24"/>
        </w:rPr>
        <w:lastRenderedPageBreak/>
        <w:t xml:space="preserve">(конспектов). Развитие умения производить аргументированные рассуждения, проводить обобщение.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9EB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9E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E09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7E09EB">
        <w:rPr>
          <w:rFonts w:ascii="Times New Roman" w:hAnsi="Times New Roman"/>
          <w:sz w:val="24"/>
          <w:szCs w:val="24"/>
        </w:rPr>
        <w:t>учебно</w:t>
      </w:r>
      <w:proofErr w:type="spellEnd"/>
      <w:r w:rsidRPr="007E09EB">
        <w:rPr>
          <w:rFonts w:ascii="Times New Roman" w:hAnsi="Times New Roman"/>
          <w:sz w:val="24"/>
          <w:szCs w:val="24"/>
        </w:rPr>
        <w:t xml:space="preserve"> - исследовательской, творческой и других видах деятельности. Формирование вычислительной культуры.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>Тема V.  Планиметрия. Стереометрия.  Решение задач</w:t>
      </w:r>
      <w:r w:rsidRPr="007E09E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E09EB">
        <w:rPr>
          <w:rFonts w:ascii="Times New Roman" w:hAnsi="Times New Roman"/>
          <w:b/>
          <w:color w:val="000000"/>
          <w:sz w:val="24"/>
          <w:szCs w:val="24"/>
        </w:rPr>
        <w:t>по типу заданий</w:t>
      </w:r>
      <w:r w:rsidRPr="007E0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9EB">
        <w:rPr>
          <w:rFonts w:ascii="Times New Roman" w:hAnsi="Times New Roman"/>
          <w:b/>
          <w:sz w:val="24"/>
          <w:szCs w:val="24"/>
        </w:rPr>
        <w:t xml:space="preserve">КИМ ЕГЭ по математике (базовый и профильный уровни) – 6 ч.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9EB">
        <w:rPr>
          <w:rFonts w:ascii="Times New Roman" w:hAnsi="Times New Roman"/>
          <w:bCs/>
          <w:sz w:val="24"/>
          <w:szCs w:val="24"/>
        </w:rPr>
        <w:t>Плоские геометрические фигуры, их основные свойства.  Прямые и плоскости в пространстве. Многогранники.</w:t>
      </w:r>
      <w:r w:rsidRPr="007E09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E09EB">
        <w:rPr>
          <w:rFonts w:ascii="Times New Roman" w:hAnsi="Times New Roman"/>
          <w:bCs/>
          <w:sz w:val="24"/>
          <w:szCs w:val="24"/>
        </w:rPr>
        <w:t>Тела и поверхности вращения.</w:t>
      </w: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5446" w:rsidRPr="007E09EB" w:rsidRDefault="00F35446" w:rsidP="00F354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>Раздел 3. Тематическое планирование.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21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1049"/>
        <w:gridCol w:w="3402"/>
        <w:gridCol w:w="1275"/>
        <w:gridCol w:w="1134"/>
        <w:gridCol w:w="1134"/>
        <w:gridCol w:w="2127"/>
      </w:tblGrid>
      <w:tr w:rsidR="00F35446" w:rsidRPr="007E09EB" w:rsidTr="00B833B4">
        <w:trPr>
          <w:trHeight w:val="576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5446" w:rsidRPr="007E09EB" w:rsidRDefault="00F35446" w:rsidP="00B833B4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35446" w:rsidRPr="007E09EB" w:rsidTr="00B833B4">
        <w:trPr>
          <w:trHeight w:val="40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446" w:rsidRPr="007E09EB" w:rsidRDefault="00F35446" w:rsidP="00B833B4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 xml:space="preserve">История математики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</w:tr>
      <w:tr w:rsidR="00F35446" w:rsidRPr="007E09EB" w:rsidTr="00B833B4">
        <w:trPr>
          <w:trHeight w:val="81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446" w:rsidRPr="007E09EB" w:rsidRDefault="00F35446" w:rsidP="00B833B4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 xml:space="preserve">Логика и смекалка. Текстовые задачи. Олимпиадные задачи </w:t>
            </w: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Публичные выступления, самостоятельная работа, защита проектов</w:t>
            </w:r>
          </w:p>
        </w:tc>
      </w:tr>
      <w:tr w:rsidR="00F35446" w:rsidRPr="007E09EB" w:rsidTr="00B833B4">
        <w:trPr>
          <w:trHeight w:val="79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446" w:rsidRPr="007E09EB" w:rsidRDefault="00F35446" w:rsidP="00B833B4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Уравнения и неравенства.</w:t>
            </w: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Тест, лабораторная работа, самостоятельная работа</w:t>
            </w:r>
          </w:p>
        </w:tc>
      </w:tr>
      <w:tr w:rsidR="00F35446" w:rsidRPr="007E09EB" w:rsidTr="00B833B4">
        <w:trPr>
          <w:trHeight w:val="99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446" w:rsidRPr="007E09EB" w:rsidRDefault="00F35446" w:rsidP="00B833B4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 xml:space="preserve">Числа.  Действия с действительными числами.  Свойства степеней, корней и логарифмов. Тождественные преобразования алгебраических, логарифмических выражений.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защита проектов </w:t>
            </w:r>
          </w:p>
        </w:tc>
      </w:tr>
      <w:tr w:rsidR="00F35446" w:rsidRPr="007E09EB" w:rsidTr="00B833B4">
        <w:trPr>
          <w:trHeight w:val="7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Планиметрия. Стереометрия.  Решение задач  по типу заданий КИМ ЕГЭ по математике (базовый и профильный уровни).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Лабораторная работа, тест</w:t>
            </w:r>
          </w:p>
        </w:tc>
      </w:tr>
      <w:tr w:rsidR="00F35446" w:rsidRPr="007E09EB" w:rsidTr="00B833B4">
        <w:trPr>
          <w:trHeight w:val="450"/>
        </w:trPr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46" w:rsidRPr="007E09EB" w:rsidRDefault="00F35446" w:rsidP="00B833B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5446" w:rsidRDefault="00F35446" w:rsidP="00F35446">
      <w:pPr>
        <w:shd w:val="clear" w:color="auto" w:fill="FFFFFF"/>
        <w:tabs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Приложение.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 внеурочной деятельности: </w:t>
      </w:r>
    </w:p>
    <w:p w:rsidR="00F35446" w:rsidRPr="007E09EB" w:rsidRDefault="00F35446" w:rsidP="00F3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09EB">
        <w:rPr>
          <w:rFonts w:ascii="Times New Roman" w:hAnsi="Times New Roman"/>
          <w:b/>
          <w:sz w:val="24"/>
          <w:szCs w:val="24"/>
        </w:rPr>
        <w:t>проектная мастерская «Золотое сечение»</w:t>
      </w:r>
      <w:r>
        <w:rPr>
          <w:rFonts w:ascii="Times New Roman" w:hAnsi="Times New Roman"/>
          <w:b/>
          <w:sz w:val="24"/>
          <w:szCs w:val="24"/>
        </w:rPr>
        <w:t xml:space="preserve">, 10 </w:t>
      </w:r>
      <w:r w:rsidRPr="007E09EB">
        <w:rPr>
          <w:rFonts w:ascii="Times New Roman" w:hAnsi="Times New Roman"/>
          <w:b/>
          <w:sz w:val="24"/>
          <w:szCs w:val="24"/>
        </w:rPr>
        <w:t>класс</w:t>
      </w:r>
      <w:r w:rsidR="005E2DE6">
        <w:rPr>
          <w:rFonts w:ascii="Times New Roman" w:hAnsi="Times New Roman"/>
          <w:b/>
          <w:sz w:val="24"/>
          <w:szCs w:val="24"/>
        </w:rPr>
        <w:t>ы</w:t>
      </w:r>
      <w:r w:rsidRPr="007E09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134"/>
        <w:gridCol w:w="851"/>
        <w:gridCol w:w="1276"/>
      </w:tblGrid>
      <w:tr w:rsidR="00F35446" w:rsidRPr="007E09EB" w:rsidTr="00B833B4">
        <w:trPr>
          <w:trHeight w:val="488"/>
        </w:trPr>
        <w:tc>
          <w:tcPr>
            <w:tcW w:w="1242" w:type="dxa"/>
            <w:vMerge w:val="restart"/>
          </w:tcPr>
          <w:p w:rsidR="00F35446" w:rsidRPr="007E09EB" w:rsidRDefault="00F35446" w:rsidP="00B8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gridSpan w:val="2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35446" w:rsidRPr="007E09EB" w:rsidTr="00B833B4">
        <w:trPr>
          <w:trHeight w:val="392"/>
        </w:trPr>
        <w:tc>
          <w:tcPr>
            <w:tcW w:w="1242" w:type="dxa"/>
            <w:vMerge/>
          </w:tcPr>
          <w:p w:rsidR="00F35446" w:rsidRPr="007E09EB" w:rsidRDefault="00F35446" w:rsidP="00B8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35446" w:rsidRPr="007E09EB" w:rsidRDefault="00F35446" w:rsidP="00B833B4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F35446" w:rsidRPr="007E09EB" w:rsidRDefault="00F35446" w:rsidP="00B8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488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математики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566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Алгебра и теория чисел.</w:t>
            </w:r>
          </w:p>
          <w:p w:rsidR="00F35446" w:rsidRPr="007E09EB" w:rsidRDefault="00F35446" w:rsidP="00D34EE2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Математическая логика.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412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Методы математической статистики.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42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Теория алгоритмов.  Теория графов.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412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 xml:space="preserve"> «Теория игр».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9EB">
              <w:rPr>
                <w:rFonts w:ascii="Times New Roman" w:hAnsi="Times New Roman"/>
                <w:b/>
                <w:i/>
                <w:sz w:val="24"/>
                <w:szCs w:val="24"/>
              </w:rPr>
              <w:t>Урок – конференция</w:t>
            </w:r>
            <w:r w:rsidRPr="007E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sz w:val="24"/>
                <w:szCs w:val="24"/>
              </w:rPr>
              <w:t>ФК-Публичное выступление обучающихся</w:t>
            </w:r>
            <w:r w:rsidRPr="007E09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552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Тема  II</w:t>
            </w:r>
          </w:p>
        </w:tc>
        <w:tc>
          <w:tcPr>
            <w:tcW w:w="4678" w:type="dxa"/>
          </w:tcPr>
          <w:p w:rsidR="00F35446" w:rsidRPr="006C4ED7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Логика и смекалка. Текстовые задачи. Олимпиадные задачи.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412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проценты.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412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Логические  задачи (взвешивание, переливание и т.д.).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42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прогрессии</w:t>
            </w:r>
          </w:p>
          <w:p w:rsidR="00F35446" w:rsidRPr="007E09EB" w:rsidRDefault="00D34EE2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Урок-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конференци</w:t>
            </w:r>
            <w:r w:rsidR="00F35446" w:rsidRPr="007E09EB">
              <w:rPr>
                <w:rFonts w:ascii="Times New Roman" w:hAnsi="Times New Roman"/>
                <w:b/>
                <w:i/>
                <w:sz w:val="24"/>
                <w:szCs w:val="24"/>
              </w:rPr>
              <w:t>ФК</w:t>
            </w:r>
            <w:proofErr w:type="spellEnd"/>
            <w:r w:rsidR="00F35446" w:rsidRPr="007E09EB">
              <w:rPr>
                <w:rFonts w:ascii="Times New Roman" w:hAnsi="Times New Roman"/>
                <w:b/>
                <w:i/>
                <w:sz w:val="24"/>
                <w:szCs w:val="24"/>
              </w:rPr>
              <w:t>-Публичное выступление обучающихся</w:t>
            </w:r>
            <w:r w:rsidR="00F35446" w:rsidRPr="007E0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839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Текстовые задачи на прогрессии. 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E09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sz w:val="24"/>
                <w:szCs w:val="24"/>
              </w:rPr>
              <w:t>ФК-самостоятельная работа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C0117F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движение (прямолинейное).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движение (круговое).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Текстовые задачи на работу. </w:t>
            </w: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Текстовые задачи на работу. </w:t>
            </w: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ФК-Защита проектов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282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Тема  III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неравенства.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уравнения и неравенства.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 уравнения и неравенства.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 и неравенства со знаком модуля. 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ФК-Тест</w:t>
            </w:r>
            <w:r w:rsidRPr="007E09E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C0117F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со знаком модуля.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со знаком модуля.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ФК-лабораторная работа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Показательные и  логарифмические уравнения и неравенства.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Тригонометрические уравнения. 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ФК-Самостоятельная работа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IV 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 xml:space="preserve">Числа.  Действия с действительными числами.  Свойства степеней, корней и логарифмов. Тождественные преобразования алгебраических, логарифмических выражений. 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быстрого счёта.  </w:t>
            </w:r>
            <w:r w:rsidRPr="007E09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действий над действительными числами.</w:t>
            </w:r>
            <w:r w:rsidRPr="007E09EB">
              <w:rPr>
                <w:rFonts w:ascii="Times New Roman" w:hAnsi="Times New Roman"/>
                <w:sz w:val="24"/>
                <w:szCs w:val="24"/>
              </w:rPr>
              <w:t xml:space="preserve"> Округление чисел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быстрого счёта.  </w:t>
            </w:r>
            <w:r w:rsidRPr="007E09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действий над действительными числами.</w:t>
            </w:r>
            <w:r w:rsidRPr="007E09EB">
              <w:rPr>
                <w:rFonts w:ascii="Times New Roman" w:hAnsi="Times New Roman"/>
                <w:sz w:val="24"/>
                <w:szCs w:val="24"/>
              </w:rPr>
              <w:t xml:space="preserve"> Округление чисел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233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быстрого счёта.  </w:t>
            </w:r>
            <w:r w:rsidRPr="007E09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действий над действительными числами.</w:t>
            </w:r>
            <w:r w:rsidRPr="007E09EB">
              <w:rPr>
                <w:rFonts w:ascii="Times New Roman" w:hAnsi="Times New Roman"/>
                <w:sz w:val="24"/>
                <w:szCs w:val="24"/>
              </w:rPr>
              <w:t xml:space="preserve"> Округление чисел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sz w:val="24"/>
                <w:szCs w:val="24"/>
              </w:rPr>
              <w:t>ФК-защита проектов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Выражений содержащих корни и степени с дробными показателями.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Выражений содержащих корни и степени с дробными показателями.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Выражений содержащих корни и степени с дробными показателями.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Логарифмы, свойства логарифмов.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 xml:space="preserve">Логарифмы, свойства логарифмов. </w:t>
            </w:r>
          </w:p>
          <w:p w:rsidR="00F35446" w:rsidRPr="007E09EB" w:rsidRDefault="00F35446" w:rsidP="00D34EE2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sz w:val="24"/>
                <w:szCs w:val="24"/>
              </w:rPr>
              <w:t>ФК-Самостоятельная работа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геометрических задач по планиметрии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Планиметрия. Стереометрия.  Решение задач</w:t>
            </w: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E09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типу заданий</w:t>
            </w: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9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КИМ ЕГЭ по математике (базовый и профильный уровни). 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геометрических задач по планиметрии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геометрических задач по планиметрии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 лабораторная работа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построение  (типовые задания по планиметрии  КИМ ЕГЭ по математике  профильный уровень).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построение  (типовые задания по планиметрии  КИМ ЕГЭ по математике  профильный уровень). 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5446" w:rsidRPr="003F13DC" w:rsidRDefault="00F35446" w:rsidP="00D3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6" w:rsidRPr="007E09EB" w:rsidTr="00B833B4">
        <w:trPr>
          <w:trHeight w:val="147"/>
        </w:trPr>
        <w:tc>
          <w:tcPr>
            <w:tcW w:w="1242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построение  (типовые задания по планиметрии  КИМ ЕГЭ по математике  профильный уровень). </w:t>
            </w:r>
          </w:p>
          <w:p w:rsidR="00F35446" w:rsidRPr="007E09EB" w:rsidRDefault="00F35446" w:rsidP="00D34EE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9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ФК-Тест</w:t>
            </w:r>
          </w:p>
        </w:tc>
        <w:tc>
          <w:tcPr>
            <w:tcW w:w="992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5446" w:rsidRPr="003F13DC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446" w:rsidRPr="007E09EB" w:rsidRDefault="00F35446" w:rsidP="00D3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446" w:rsidRDefault="00F35446" w:rsidP="00D3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F2" w:rsidRDefault="00CA50F2" w:rsidP="00D3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F2" w:rsidRDefault="00CA50F2" w:rsidP="00D3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F2" w:rsidRDefault="00CA50F2" w:rsidP="00D3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F2" w:rsidRDefault="00CA50F2" w:rsidP="00D3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50F2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  <w:r w:rsidRPr="00CA50F2">
        <w:rPr>
          <w:rFonts w:ascii="Times New Roman" w:hAnsi="Times New Roman"/>
          <w:i/>
          <w:sz w:val="24"/>
          <w:szCs w:val="24"/>
        </w:rPr>
        <w:t>.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A50F2">
        <w:rPr>
          <w:rFonts w:ascii="Times New Roman" w:hAnsi="Times New Roman"/>
          <w:sz w:val="24"/>
          <w:szCs w:val="24"/>
        </w:rPr>
        <w:t>Шарыгин</w:t>
      </w:r>
      <w:proofErr w:type="spellEnd"/>
      <w:r w:rsidRPr="00CA50F2">
        <w:rPr>
          <w:rFonts w:ascii="Times New Roman" w:hAnsi="Times New Roman"/>
          <w:sz w:val="24"/>
          <w:szCs w:val="24"/>
        </w:rPr>
        <w:t xml:space="preserve"> И.Ф., </w:t>
      </w:r>
      <w:proofErr w:type="spellStart"/>
      <w:r w:rsidRPr="00CA50F2">
        <w:rPr>
          <w:rFonts w:ascii="Times New Roman" w:hAnsi="Times New Roman"/>
          <w:sz w:val="24"/>
          <w:szCs w:val="24"/>
        </w:rPr>
        <w:t>Ерганжиева</w:t>
      </w:r>
      <w:proofErr w:type="spellEnd"/>
      <w:r w:rsidRPr="00CA50F2">
        <w:rPr>
          <w:rFonts w:ascii="Times New Roman" w:hAnsi="Times New Roman"/>
          <w:sz w:val="24"/>
          <w:szCs w:val="24"/>
        </w:rPr>
        <w:t xml:space="preserve"> Л. Н. «Наглядная геометрия». Москва, Дрофа,2012. 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>2. Ященко И. В. Математика. ЕГЭ –2020 (базовый и профильный уровни): типовые экзаменационные варианты / — М: Национальное образование.  2015.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>3. Ященко И. В. Математика. ЕГЭ – 2020 (базовый и профильный уровни): типовые экзаменационные варианты / — М: Национальное образование.  2020.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>4. ЕГЭ 4000 задач. Математика. Базовый и профильный уровни. Под редакцией И.В. Ященко / — М: Экзамен.  2019.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>5. С.И. Колесникова. Решение сложных задач ЕГЭ по математике. 9 – 11 классы. / — М: ВАКО.  2019 г.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 xml:space="preserve">Для обеспечения плодотворного учебного процесса используются информация и материалы следующих Интернет-ресурсов: 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CA50F2">
          <w:rPr>
            <w:rFonts w:ascii="Times New Roman" w:hAnsi="Times New Roman"/>
            <w:color w:val="0000FF"/>
            <w:sz w:val="24"/>
            <w:szCs w:val="24"/>
            <w:u w:val="single"/>
          </w:rPr>
          <w:t>http://www.ege.edu.ru/ru/</w:t>
        </w:r>
      </w:hyperlink>
      <w:r w:rsidRPr="00CA50F2">
        <w:rPr>
          <w:rFonts w:ascii="Times New Roman" w:hAnsi="Times New Roman"/>
          <w:sz w:val="24"/>
          <w:szCs w:val="24"/>
        </w:rPr>
        <w:t>.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CA50F2">
          <w:rPr>
            <w:rFonts w:ascii="Times New Roman" w:hAnsi="Times New Roman"/>
            <w:color w:val="0000FF"/>
            <w:sz w:val="24"/>
            <w:szCs w:val="24"/>
            <w:u w:val="single"/>
          </w:rPr>
          <w:t>http://www.fipi.ru/content/otkrytyy-bank-zadaniy-ege</w:t>
        </w:r>
      </w:hyperlink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CA50F2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http://school-collection.edu.ru/catalog/pupil</w:t>
        </w:r>
      </w:hyperlink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CA50F2">
        <w:rPr>
          <w:rFonts w:ascii="Times New Roman" w:hAnsi="Times New Roman"/>
          <w:sz w:val="24"/>
          <w:szCs w:val="24"/>
        </w:rPr>
        <w:t>online</w:t>
      </w:r>
      <w:proofErr w:type="spellEnd"/>
      <w:r w:rsidRPr="00CA50F2">
        <w:rPr>
          <w:rFonts w:ascii="Times New Roman" w:hAnsi="Times New Roman"/>
          <w:sz w:val="24"/>
          <w:szCs w:val="24"/>
        </w:rPr>
        <w:t xml:space="preserve">: 5–11 классы: </w:t>
      </w:r>
      <w:hyperlink r:id="rId12" w:history="1">
        <w:r w:rsidRPr="00CA50F2">
          <w:rPr>
            <w:rFonts w:ascii="Times New Roman" w:hAnsi="Times New Roman"/>
            <w:color w:val="0000FF"/>
            <w:sz w:val="24"/>
            <w:szCs w:val="24"/>
            <w:u w:val="single"/>
          </w:rPr>
          <w:t>http://www.kokch.kts.ru/cdo/</w:t>
        </w:r>
      </w:hyperlink>
      <w:r w:rsidRPr="00CA50F2">
        <w:rPr>
          <w:rFonts w:ascii="Times New Roman" w:hAnsi="Times New Roman"/>
          <w:sz w:val="24"/>
          <w:szCs w:val="24"/>
        </w:rPr>
        <w:t xml:space="preserve">. 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CA50F2">
          <w:rPr>
            <w:rFonts w:ascii="Times New Roman" w:hAnsi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Pr="00CA50F2">
        <w:rPr>
          <w:rFonts w:ascii="Times New Roman" w:hAnsi="Times New Roman"/>
          <w:sz w:val="24"/>
          <w:szCs w:val="24"/>
        </w:rPr>
        <w:t>,</w:t>
      </w:r>
    </w:p>
    <w:p w:rsidR="00CA50F2" w:rsidRPr="00CA50F2" w:rsidRDefault="00CA50F2" w:rsidP="00CA5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0F2">
        <w:rPr>
          <w:rFonts w:ascii="Times New Roman" w:hAnsi="Times New Roman"/>
          <w:sz w:val="24"/>
          <w:szCs w:val="24"/>
        </w:rPr>
        <w:t xml:space="preserve"> http://alexlarin.narod.ru/ege.ntme — подготовка к ЕГЭ http://www.uztest.ru/ — ЕГЭ по математике. </w:t>
      </w:r>
    </w:p>
    <w:p w:rsidR="00CA50F2" w:rsidRPr="007E09EB" w:rsidRDefault="00CA50F2" w:rsidP="00D34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50F2" w:rsidRPr="007E09EB" w:rsidSect="00D15A51">
      <w:footerReference w:type="default" r:id="rId14"/>
      <w:pgSz w:w="11906" w:h="16838"/>
      <w:pgMar w:top="720" w:right="99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9C" w:rsidRDefault="00B66C9C">
      <w:pPr>
        <w:spacing w:after="0" w:line="240" w:lineRule="auto"/>
      </w:pPr>
      <w:r>
        <w:separator/>
      </w:r>
    </w:p>
  </w:endnote>
  <w:endnote w:type="continuationSeparator" w:id="0">
    <w:p w:rsidR="00B66C9C" w:rsidRDefault="00B6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739873"/>
      <w:docPartObj>
        <w:docPartGallery w:val="Page Numbers (Bottom of Page)"/>
        <w:docPartUnique/>
      </w:docPartObj>
    </w:sdtPr>
    <w:sdtEndPr/>
    <w:sdtContent>
      <w:p w:rsidR="00D15A51" w:rsidRDefault="00D15A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F2">
          <w:rPr>
            <w:noProof/>
          </w:rPr>
          <w:t>6</w:t>
        </w:r>
        <w:r>
          <w:fldChar w:fldCharType="end"/>
        </w:r>
      </w:p>
    </w:sdtContent>
  </w:sdt>
  <w:p w:rsidR="000E46B4" w:rsidRDefault="000E4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9C" w:rsidRDefault="00B66C9C">
      <w:pPr>
        <w:spacing w:after="0" w:line="240" w:lineRule="auto"/>
      </w:pPr>
      <w:r>
        <w:separator/>
      </w:r>
    </w:p>
  </w:footnote>
  <w:footnote w:type="continuationSeparator" w:id="0">
    <w:p w:rsidR="00B66C9C" w:rsidRDefault="00B6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8A2"/>
    <w:multiLevelType w:val="hybridMultilevel"/>
    <w:tmpl w:val="215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B02"/>
    <w:multiLevelType w:val="hybridMultilevel"/>
    <w:tmpl w:val="348E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3FCF"/>
    <w:multiLevelType w:val="hybridMultilevel"/>
    <w:tmpl w:val="497CA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D7313"/>
    <w:multiLevelType w:val="hybridMultilevel"/>
    <w:tmpl w:val="A11E71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9117ACD"/>
    <w:multiLevelType w:val="hybridMultilevel"/>
    <w:tmpl w:val="C43259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36774D"/>
    <w:multiLevelType w:val="hybridMultilevel"/>
    <w:tmpl w:val="622215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FCC1531"/>
    <w:multiLevelType w:val="multilevel"/>
    <w:tmpl w:val="3F724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C76621E"/>
    <w:multiLevelType w:val="hybridMultilevel"/>
    <w:tmpl w:val="BB289F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0CB29E1"/>
    <w:multiLevelType w:val="hybridMultilevel"/>
    <w:tmpl w:val="2FC61E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2AA574C"/>
    <w:multiLevelType w:val="hybridMultilevel"/>
    <w:tmpl w:val="DCD8DF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F8A5796"/>
    <w:multiLevelType w:val="multilevel"/>
    <w:tmpl w:val="981AA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9"/>
    <w:rsid w:val="00053A48"/>
    <w:rsid w:val="00055A99"/>
    <w:rsid w:val="000E46B4"/>
    <w:rsid w:val="00195703"/>
    <w:rsid w:val="001B5A77"/>
    <w:rsid w:val="001F6A8D"/>
    <w:rsid w:val="00276BF0"/>
    <w:rsid w:val="00280C86"/>
    <w:rsid w:val="002A00C4"/>
    <w:rsid w:val="002B1038"/>
    <w:rsid w:val="002C45F9"/>
    <w:rsid w:val="003131AF"/>
    <w:rsid w:val="0032790F"/>
    <w:rsid w:val="00342AFF"/>
    <w:rsid w:val="00344B5A"/>
    <w:rsid w:val="00396037"/>
    <w:rsid w:val="003E70FD"/>
    <w:rsid w:val="003F13DC"/>
    <w:rsid w:val="00482C49"/>
    <w:rsid w:val="0049273B"/>
    <w:rsid w:val="00497683"/>
    <w:rsid w:val="004B28BF"/>
    <w:rsid w:val="004D40AB"/>
    <w:rsid w:val="00560B17"/>
    <w:rsid w:val="00567F8D"/>
    <w:rsid w:val="005E2DE6"/>
    <w:rsid w:val="006709E6"/>
    <w:rsid w:val="00707512"/>
    <w:rsid w:val="00763747"/>
    <w:rsid w:val="007E2DF1"/>
    <w:rsid w:val="00827967"/>
    <w:rsid w:val="00832290"/>
    <w:rsid w:val="00856979"/>
    <w:rsid w:val="008804C5"/>
    <w:rsid w:val="008976BF"/>
    <w:rsid w:val="008E056F"/>
    <w:rsid w:val="008E0661"/>
    <w:rsid w:val="0092172D"/>
    <w:rsid w:val="00941F41"/>
    <w:rsid w:val="00953207"/>
    <w:rsid w:val="00970A5B"/>
    <w:rsid w:val="0098609B"/>
    <w:rsid w:val="00994EE8"/>
    <w:rsid w:val="009D3A48"/>
    <w:rsid w:val="00A34829"/>
    <w:rsid w:val="00A422FB"/>
    <w:rsid w:val="00A43867"/>
    <w:rsid w:val="00A60EC7"/>
    <w:rsid w:val="00A90DD9"/>
    <w:rsid w:val="00B37901"/>
    <w:rsid w:val="00B66C9C"/>
    <w:rsid w:val="00B82F00"/>
    <w:rsid w:val="00BA3390"/>
    <w:rsid w:val="00C0117F"/>
    <w:rsid w:val="00C14F86"/>
    <w:rsid w:val="00C772E9"/>
    <w:rsid w:val="00CA50F2"/>
    <w:rsid w:val="00D15A51"/>
    <w:rsid w:val="00D34EE2"/>
    <w:rsid w:val="00D40121"/>
    <w:rsid w:val="00D43FA6"/>
    <w:rsid w:val="00DD762A"/>
    <w:rsid w:val="00DF7A44"/>
    <w:rsid w:val="00E359C0"/>
    <w:rsid w:val="00E60044"/>
    <w:rsid w:val="00E826A0"/>
    <w:rsid w:val="00E86C95"/>
    <w:rsid w:val="00EC12AC"/>
    <w:rsid w:val="00F35446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32290"/>
    <w:pPr>
      <w:ind w:left="720"/>
      <w:contextualSpacing/>
    </w:pPr>
  </w:style>
  <w:style w:type="character" w:styleId="a5">
    <w:name w:val="Hyperlink"/>
    <w:uiPriority w:val="99"/>
    <w:unhideWhenUsed/>
    <w:rsid w:val="0083229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832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2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6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E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15A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5A5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5A5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A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5A51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5A51"/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rsid w:val="00F354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32290"/>
    <w:pPr>
      <w:ind w:left="720"/>
      <w:contextualSpacing/>
    </w:pPr>
  </w:style>
  <w:style w:type="character" w:styleId="a5">
    <w:name w:val="Hyperlink"/>
    <w:uiPriority w:val="99"/>
    <w:unhideWhenUsed/>
    <w:rsid w:val="0083229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832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2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6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E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15A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5A5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5A5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A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5A51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1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5A51"/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rsid w:val="00F354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kch.kts.ru/c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/content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Типаева</cp:lastModifiedBy>
  <cp:revision>55</cp:revision>
  <cp:lastPrinted>2020-03-11T09:31:00Z</cp:lastPrinted>
  <dcterms:created xsi:type="dcterms:W3CDTF">2020-03-11T06:57:00Z</dcterms:created>
  <dcterms:modified xsi:type="dcterms:W3CDTF">2023-10-11T10:40:00Z</dcterms:modified>
</cp:coreProperties>
</file>